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5B" w:rsidRPr="00902B00" w:rsidRDefault="0018335B" w:rsidP="0018335B">
      <w:pPr>
        <w:jc w:val="center"/>
        <w:rPr>
          <w:b/>
          <w:sz w:val="32"/>
          <w:szCs w:val="32"/>
        </w:rPr>
      </w:pPr>
      <w:r w:rsidRPr="00902B00">
        <w:rPr>
          <w:b/>
          <w:sz w:val="32"/>
          <w:szCs w:val="32"/>
        </w:rPr>
        <w:t>E.G.S. PILLAY ENGINEERING COLLEGE, NAGAPATTINAM.</w:t>
      </w:r>
    </w:p>
    <w:p w:rsidR="0018335B" w:rsidRPr="00902B00" w:rsidRDefault="0018335B" w:rsidP="0018335B">
      <w:pPr>
        <w:jc w:val="center"/>
        <w:rPr>
          <w:b/>
          <w:sz w:val="32"/>
          <w:szCs w:val="32"/>
        </w:rPr>
      </w:pPr>
    </w:p>
    <w:p w:rsidR="0018335B" w:rsidRPr="00902B00" w:rsidRDefault="0018335B" w:rsidP="0018335B">
      <w:pPr>
        <w:jc w:val="center"/>
        <w:rPr>
          <w:b/>
          <w:sz w:val="32"/>
          <w:szCs w:val="32"/>
        </w:rPr>
      </w:pPr>
      <w:r w:rsidRPr="00902B00">
        <w:rPr>
          <w:b/>
          <w:sz w:val="32"/>
          <w:szCs w:val="32"/>
        </w:rPr>
        <w:t xml:space="preserve">DEPARTMENT OF </w:t>
      </w:r>
      <w:r w:rsidR="00A65376">
        <w:rPr>
          <w:b/>
          <w:sz w:val="32"/>
          <w:szCs w:val="32"/>
        </w:rPr>
        <w:t xml:space="preserve">CIVIL </w:t>
      </w:r>
      <w:r w:rsidRPr="00902B00">
        <w:rPr>
          <w:b/>
          <w:sz w:val="32"/>
          <w:szCs w:val="32"/>
        </w:rPr>
        <w:t>ENGINEERING</w:t>
      </w:r>
    </w:p>
    <w:p w:rsidR="0018335B" w:rsidRPr="00902B00" w:rsidRDefault="0018335B" w:rsidP="0018335B">
      <w:pPr>
        <w:jc w:val="center"/>
        <w:rPr>
          <w:b/>
          <w:sz w:val="32"/>
          <w:szCs w:val="32"/>
        </w:rPr>
      </w:pPr>
    </w:p>
    <w:p w:rsidR="0018335B" w:rsidRPr="00902B00" w:rsidRDefault="004628ED" w:rsidP="0018335B">
      <w:pPr>
        <w:jc w:val="center"/>
        <w:rPr>
          <w:b/>
          <w:sz w:val="32"/>
          <w:szCs w:val="32"/>
          <w:u w:val="single"/>
        </w:rPr>
      </w:pPr>
      <w:r w:rsidRPr="00902B00">
        <w:rPr>
          <w:b/>
          <w:sz w:val="32"/>
          <w:szCs w:val="32"/>
          <w:u w:val="single"/>
        </w:rPr>
        <w:t>COURSE</w:t>
      </w:r>
      <w:r w:rsidR="0018335B" w:rsidRPr="00902B00">
        <w:rPr>
          <w:b/>
          <w:sz w:val="32"/>
          <w:szCs w:val="32"/>
          <w:u w:val="single"/>
        </w:rPr>
        <w:t xml:space="preserve"> PLAN </w:t>
      </w:r>
    </w:p>
    <w:p w:rsidR="0018335B" w:rsidRPr="00644D47" w:rsidRDefault="0018335B" w:rsidP="0018335B"/>
    <w:p w:rsidR="00D63D5E" w:rsidRDefault="004628ED" w:rsidP="00D63D5E">
      <w:pPr>
        <w:autoSpaceDE w:val="0"/>
        <w:autoSpaceDN w:val="0"/>
        <w:adjustRightInd w:val="0"/>
        <w:rPr>
          <w:b/>
          <w:bCs/>
        </w:rPr>
      </w:pPr>
      <w:r>
        <w:rPr>
          <w:b/>
        </w:rPr>
        <w:t>COURSE CODE</w:t>
      </w:r>
      <w:r w:rsidR="0018335B" w:rsidRPr="00644D47">
        <w:rPr>
          <w:b/>
        </w:rPr>
        <w:tab/>
      </w:r>
      <w:r w:rsidR="007036C8">
        <w:rPr>
          <w:b/>
        </w:rPr>
        <w:t xml:space="preserve">      </w:t>
      </w:r>
      <w:r w:rsidR="0018335B" w:rsidRPr="00644D47">
        <w:rPr>
          <w:b/>
        </w:rPr>
        <w:t xml:space="preserve">: </w:t>
      </w:r>
      <w:r w:rsidR="00D07A35">
        <w:rPr>
          <w:b/>
          <w:bCs/>
        </w:rPr>
        <w:t>C</w:t>
      </w:r>
      <w:r w:rsidR="00696842">
        <w:rPr>
          <w:b/>
          <w:bCs/>
        </w:rPr>
        <w:t>E</w:t>
      </w:r>
      <w:r w:rsidR="007036C8">
        <w:rPr>
          <w:b/>
          <w:bCs/>
        </w:rPr>
        <w:t>67</w:t>
      </w:r>
      <w:r w:rsidR="002C11A0">
        <w:rPr>
          <w:b/>
          <w:bCs/>
        </w:rPr>
        <w:t>04</w:t>
      </w:r>
      <w:r w:rsidR="00D07A35">
        <w:rPr>
          <w:b/>
        </w:rPr>
        <w:tab/>
      </w:r>
      <w:r w:rsidR="00D07A35">
        <w:rPr>
          <w:b/>
        </w:rPr>
        <w:tab/>
      </w:r>
      <w:r w:rsidR="00D07A35">
        <w:rPr>
          <w:b/>
        </w:rPr>
        <w:tab/>
      </w:r>
      <w:r w:rsidR="00D07A35">
        <w:rPr>
          <w:b/>
        </w:rPr>
        <w:tab/>
      </w:r>
      <w:r w:rsidR="00D07A35">
        <w:rPr>
          <w:b/>
        </w:rPr>
        <w:tab/>
      </w:r>
      <w:r w:rsidR="00D63D5E">
        <w:rPr>
          <w:b/>
        </w:rPr>
        <w:t>COURSE NAME</w:t>
      </w:r>
      <w:r w:rsidR="00D63D5E" w:rsidRPr="00644D47">
        <w:rPr>
          <w:b/>
        </w:rPr>
        <w:tab/>
      </w:r>
      <w:r w:rsidR="00004EAA" w:rsidRPr="00644D47">
        <w:rPr>
          <w:b/>
        </w:rPr>
        <w:t>:</w:t>
      </w:r>
      <w:r w:rsidR="00004EAA">
        <w:rPr>
          <w:b/>
          <w:bCs/>
        </w:rPr>
        <w:t xml:space="preserve"> </w:t>
      </w:r>
      <w:r w:rsidR="007036C8">
        <w:rPr>
          <w:b/>
          <w:bCs/>
        </w:rPr>
        <w:t>ESTIMATION AND QUANTITY SURVEYING</w:t>
      </w:r>
    </w:p>
    <w:p w:rsidR="00227BDF" w:rsidRDefault="004628ED" w:rsidP="00227BDF">
      <w:pPr>
        <w:rPr>
          <w:b/>
        </w:rPr>
      </w:pPr>
      <w:r>
        <w:rPr>
          <w:b/>
        </w:rPr>
        <w:t>SEMESTER</w:t>
      </w:r>
      <w:r w:rsidR="0018335B" w:rsidRPr="00644D47">
        <w:rPr>
          <w:b/>
        </w:rPr>
        <w:tab/>
      </w:r>
      <w:r w:rsidR="0018335B" w:rsidRPr="00644D47">
        <w:rPr>
          <w:b/>
        </w:rPr>
        <w:tab/>
      </w:r>
      <w:r w:rsidR="007036C8">
        <w:rPr>
          <w:b/>
        </w:rPr>
        <w:t xml:space="preserve">      </w:t>
      </w:r>
      <w:r w:rsidR="0018335B" w:rsidRPr="00644D47">
        <w:rPr>
          <w:b/>
        </w:rPr>
        <w:t xml:space="preserve">: </w:t>
      </w:r>
      <w:r w:rsidR="00C02ADB">
        <w:rPr>
          <w:b/>
        </w:rPr>
        <w:t>VI</w:t>
      </w:r>
      <w:r w:rsidR="007036C8">
        <w:rPr>
          <w:b/>
        </w:rPr>
        <w:t>I</w:t>
      </w:r>
      <w:r w:rsidR="00C02ADB">
        <w:rPr>
          <w:b/>
        </w:rPr>
        <w:t xml:space="preserve"> </w:t>
      </w:r>
      <w:r w:rsidR="00052FD1">
        <w:rPr>
          <w:b/>
        </w:rPr>
        <w:t>SEM.</w:t>
      </w:r>
      <w:r w:rsidR="00624701">
        <w:rPr>
          <w:b/>
        </w:rPr>
        <w:t xml:space="preserve">CIVIL </w:t>
      </w:r>
      <w:r w:rsidR="007036C8">
        <w:rPr>
          <w:b/>
        </w:rPr>
        <w:t xml:space="preserve">“A” &amp; </w:t>
      </w:r>
      <w:r w:rsidR="00BD2E62">
        <w:rPr>
          <w:b/>
        </w:rPr>
        <w:t>“</w:t>
      </w:r>
      <w:r w:rsidR="00624701">
        <w:rPr>
          <w:b/>
        </w:rPr>
        <w:t>B</w:t>
      </w:r>
      <w:r w:rsidR="00BD2E62">
        <w:rPr>
          <w:b/>
        </w:rPr>
        <w:t>”</w:t>
      </w:r>
      <w:r w:rsidR="00052FD1">
        <w:rPr>
          <w:b/>
        </w:rPr>
        <w:t xml:space="preserve"> </w:t>
      </w:r>
      <w:r w:rsidR="007036C8">
        <w:rPr>
          <w:b/>
        </w:rPr>
        <w:tab/>
      </w:r>
      <w:r w:rsidR="007036C8">
        <w:rPr>
          <w:b/>
        </w:rPr>
        <w:tab/>
      </w:r>
      <w:r w:rsidR="00D63D5E">
        <w:rPr>
          <w:b/>
        </w:rPr>
        <w:t>ACADEMIC YEAR</w:t>
      </w:r>
      <w:r w:rsidR="007036C8">
        <w:rPr>
          <w:b/>
        </w:rPr>
        <w:t xml:space="preserve"> </w:t>
      </w:r>
      <w:r w:rsidR="00D63D5E">
        <w:rPr>
          <w:b/>
        </w:rPr>
        <w:t xml:space="preserve">: </w:t>
      </w:r>
      <w:r w:rsidR="00D63D5E" w:rsidRPr="00644D47">
        <w:rPr>
          <w:b/>
        </w:rPr>
        <w:t>20</w:t>
      </w:r>
      <w:r w:rsidR="00D63D5E">
        <w:rPr>
          <w:b/>
        </w:rPr>
        <w:t>1</w:t>
      </w:r>
      <w:r w:rsidR="002C11A0">
        <w:rPr>
          <w:b/>
        </w:rPr>
        <w:t>6</w:t>
      </w:r>
      <w:r w:rsidR="00D63D5E">
        <w:rPr>
          <w:b/>
        </w:rPr>
        <w:t>-201</w:t>
      </w:r>
      <w:r w:rsidR="002C11A0">
        <w:rPr>
          <w:b/>
        </w:rPr>
        <w:t>7</w:t>
      </w:r>
    </w:p>
    <w:p w:rsidR="001A4928" w:rsidRDefault="00227BDF" w:rsidP="001A4928">
      <w:pPr>
        <w:rPr>
          <w:b/>
        </w:rPr>
      </w:pPr>
      <w:r>
        <w:rPr>
          <w:b/>
        </w:rPr>
        <w:t>COURSE DURATION</w:t>
      </w:r>
      <w:r w:rsidR="007036C8">
        <w:rPr>
          <w:b/>
        </w:rPr>
        <w:t xml:space="preserve">  </w:t>
      </w:r>
      <w:r>
        <w:rPr>
          <w:b/>
        </w:rPr>
        <w:t xml:space="preserve">: </w:t>
      </w:r>
      <w:r w:rsidR="007036C8">
        <w:rPr>
          <w:b/>
        </w:rPr>
        <w:t xml:space="preserve">JULY </w:t>
      </w:r>
      <w:r>
        <w:rPr>
          <w:b/>
        </w:rPr>
        <w:t xml:space="preserve"> – </w:t>
      </w:r>
      <w:r w:rsidR="007036C8">
        <w:rPr>
          <w:b/>
        </w:rPr>
        <w:t xml:space="preserve"> NOVEMBER </w:t>
      </w:r>
      <w:r>
        <w:rPr>
          <w:b/>
        </w:rPr>
        <w:t xml:space="preserve"> 201</w:t>
      </w:r>
      <w:r w:rsidR="007036C8">
        <w:rPr>
          <w:b/>
        </w:rPr>
        <w:t>6</w:t>
      </w:r>
      <w:r w:rsidR="001A4928">
        <w:rPr>
          <w:b/>
        </w:rPr>
        <w:tab/>
      </w:r>
      <w:r w:rsidR="00E268FC">
        <w:rPr>
          <w:b/>
        </w:rPr>
        <w:tab/>
      </w:r>
      <w:r w:rsidR="001A4928">
        <w:rPr>
          <w:b/>
        </w:rPr>
        <w:t>CLASS ROOM</w:t>
      </w:r>
      <w:r w:rsidR="001A4928">
        <w:rPr>
          <w:b/>
        </w:rPr>
        <w:tab/>
        <w:t xml:space="preserve">: </w:t>
      </w:r>
      <w:r w:rsidR="007036C8">
        <w:rPr>
          <w:b/>
        </w:rPr>
        <w:t>PG 301 &amp; 207</w:t>
      </w:r>
      <w:r w:rsidR="001A4928">
        <w:rPr>
          <w:b/>
        </w:rPr>
        <w:tab/>
      </w:r>
      <w:r w:rsidR="001A4928">
        <w:rPr>
          <w:b/>
        </w:rPr>
        <w:tab/>
      </w:r>
      <w:r w:rsidR="001A4928">
        <w:rPr>
          <w:b/>
        </w:rPr>
        <w:tab/>
      </w:r>
      <w:r w:rsidR="001A4928">
        <w:rPr>
          <w:b/>
        </w:rPr>
        <w:tab/>
      </w:r>
      <w:r w:rsidR="001A4928">
        <w:rPr>
          <w:b/>
        </w:rPr>
        <w:tab/>
      </w:r>
      <w:r w:rsidR="001A4928">
        <w:rPr>
          <w:b/>
        </w:rPr>
        <w:tab/>
      </w:r>
      <w:r w:rsidR="001A4928">
        <w:rPr>
          <w:b/>
        </w:rPr>
        <w:tab/>
      </w:r>
    </w:p>
    <w:p w:rsidR="0018335B" w:rsidRDefault="00D63D5E" w:rsidP="0018335B">
      <w:pPr>
        <w:rPr>
          <w:b/>
        </w:rPr>
      </w:pPr>
      <w:r>
        <w:rPr>
          <w:b/>
        </w:rPr>
        <w:t>FACULTY</w:t>
      </w:r>
      <w:r w:rsidR="001448AD">
        <w:rPr>
          <w:b/>
        </w:rPr>
        <w:t xml:space="preserve"> DETAILS</w:t>
      </w:r>
      <w:r w:rsidR="007036C8">
        <w:rPr>
          <w:b/>
        </w:rPr>
        <w:t xml:space="preserve">    </w:t>
      </w:r>
      <w:r>
        <w:rPr>
          <w:b/>
        </w:rPr>
        <w:t xml:space="preserve">: </w:t>
      </w:r>
      <w:r w:rsidR="00D07A35">
        <w:rPr>
          <w:b/>
        </w:rPr>
        <w:t>M</w:t>
      </w:r>
      <w:r w:rsidR="00EE5992">
        <w:rPr>
          <w:b/>
        </w:rPr>
        <w:t>r</w:t>
      </w:r>
      <w:r w:rsidR="007036C8">
        <w:rPr>
          <w:b/>
        </w:rPr>
        <w:t>. S.SANTHOSHKUMAR</w:t>
      </w:r>
      <w:r>
        <w:rPr>
          <w:b/>
        </w:rPr>
        <w:t>,</w:t>
      </w:r>
      <w:r w:rsidR="00D07A35">
        <w:rPr>
          <w:b/>
        </w:rPr>
        <w:t xml:space="preserve"> Asst.</w:t>
      </w:r>
      <w:r>
        <w:rPr>
          <w:b/>
        </w:rPr>
        <w:t xml:space="preserve"> Prof/</w:t>
      </w:r>
      <w:r w:rsidR="00004EAA">
        <w:rPr>
          <w:b/>
        </w:rPr>
        <w:t xml:space="preserve"> </w:t>
      </w:r>
      <w:r w:rsidR="00624701">
        <w:rPr>
          <w:b/>
        </w:rPr>
        <w:t>Civil Engineering</w:t>
      </w:r>
    </w:p>
    <w:p w:rsidR="008A7C48" w:rsidRDefault="008A7C48" w:rsidP="0018335B">
      <w:pPr>
        <w:rPr>
          <w:b/>
        </w:rPr>
      </w:pPr>
    </w:p>
    <w:tbl>
      <w:tblPr>
        <w:tblStyle w:val="TableGrid"/>
        <w:tblW w:w="15048" w:type="dxa"/>
        <w:tblLayout w:type="fixed"/>
        <w:tblLook w:val="04A0"/>
      </w:tblPr>
      <w:tblGrid>
        <w:gridCol w:w="2533"/>
        <w:gridCol w:w="12515"/>
      </w:tblGrid>
      <w:tr w:rsidR="00B82131" w:rsidTr="00876238">
        <w:trPr>
          <w:trHeight w:val="350"/>
        </w:trPr>
        <w:tc>
          <w:tcPr>
            <w:tcW w:w="2533" w:type="dxa"/>
            <w:vAlign w:val="center"/>
          </w:tcPr>
          <w:p w:rsidR="00B82131" w:rsidRPr="00876238" w:rsidRDefault="00B82131" w:rsidP="00876238">
            <w:pPr>
              <w:autoSpaceDE w:val="0"/>
              <w:autoSpaceDN w:val="0"/>
              <w:adjustRightInd w:val="0"/>
              <w:jc w:val="center"/>
              <w:rPr>
                <w:rFonts w:eastAsiaTheme="minorHAnsi"/>
                <w:b/>
              </w:rPr>
            </w:pPr>
            <w:r w:rsidRPr="004F0F80">
              <w:rPr>
                <w:rFonts w:eastAsiaTheme="minorHAnsi"/>
                <w:b/>
              </w:rPr>
              <w:t>PURPOSE</w:t>
            </w:r>
          </w:p>
        </w:tc>
        <w:tc>
          <w:tcPr>
            <w:tcW w:w="12515" w:type="dxa"/>
            <w:vAlign w:val="center"/>
          </w:tcPr>
          <w:p w:rsidR="00B82131" w:rsidRDefault="00B82131" w:rsidP="00876238">
            <w:r w:rsidRPr="004F0F80">
              <w:rPr>
                <w:rFonts w:eastAsiaTheme="minorHAnsi"/>
              </w:rPr>
              <w:t xml:space="preserve">To impart Knowledge about </w:t>
            </w:r>
            <w:r w:rsidR="007036C8" w:rsidRPr="007036C8">
              <w:rPr>
                <w:rFonts w:eastAsiaTheme="minorHAnsi"/>
              </w:rPr>
              <w:t>Estimation and Quantity Surveying</w:t>
            </w:r>
          </w:p>
        </w:tc>
      </w:tr>
      <w:tr w:rsidR="00D07A35" w:rsidTr="00876238">
        <w:trPr>
          <w:trHeight w:val="449"/>
        </w:trPr>
        <w:tc>
          <w:tcPr>
            <w:tcW w:w="2533" w:type="dxa"/>
            <w:vAlign w:val="center"/>
          </w:tcPr>
          <w:p w:rsidR="00D07A35" w:rsidRDefault="00D07A35" w:rsidP="00876238">
            <w:pPr>
              <w:jc w:val="center"/>
            </w:pPr>
            <w:r w:rsidRPr="004F0F80">
              <w:rPr>
                <w:rFonts w:eastAsiaTheme="minorHAnsi"/>
                <w:b/>
              </w:rPr>
              <w:t>PREREQUISITE</w:t>
            </w:r>
          </w:p>
        </w:tc>
        <w:tc>
          <w:tcPr>
            <w:tcW w:w="12515" w:type="dxa"/>
            <w:vAlign w:val="center"/>
          </w:tcPr>
          <w:p w:rsidR="00D07A35" w:rsidRPr="00F42EBB" w:rsidRDefault="00F42EBB" w:rsidP="00876238">
            <w:pPr>
              <w:pStyle w:val="Default"/>
              <w:rPr>
                <w:sz w:val="22"/>
                <w:szCs w:val="22"/>
              </w:rPr>
            </w:pPr>
            <w:r>
              <w:rPr>
                <w:sz w:val="22"/>
                <w:szCs w:val="22"/>
              </w:rPr>
              <w:t>Construction Planning and Scheduling</w:t>
            </w:r>
          </w:p>
        </w:tc>
      </w:tr>
      <w:tr w:rsidR="00D07A35" w:rsidTr="00876238">
        <w:trPr>
          <w:trHeight w:val="998"/>
        </w:trPr>
        <w:tc>
          <w:tcPr>
            <w:tcW w:w="2533" w:type="dxa"/>
            <w:vAlign w:val="center"/>
          </w:tcPr>
          <w:p w:rsidR="00D07A35" w:rsidRPr="004F0F80" w:rsidRDefault="00D07A35" w:rsidP="00876238">
            <w:pPr>
              <w:jc w:val="center"/>
              <w:rPr>
                <w:rFonts w:eastAsiaTheme="minorHAnsi"/>
                <w:b/>
              </w:rPr>
            </w:pPr>
            <w:r w:rsidRPr="004F0F80">
              <w:rPr>
                <w:rFonts w:eastAsiaTheme="minorHAnsi"/>
                <w:b/>
              </w:rPr>
              <w:t>INSTRUCTIONAL OBJECTIVES</w:t>
            </w:r>
          </w:p>
          <w:p w:rsidR="00D07A35" w:rsidRPr="004F0F80" w:rsidRDefault="00D07A35" w:rsidP="00876238">
            <w:pPr>
              <w:jc w:val="center"/>
              <w:rPr>
                <w:b/>
              </w:rPr>
            </w:pPr>
          </w:p>
        </w:tc>
        <w:tc>
          <w:tcPr>
            <w:tcW w:w="12515" w:type="dxa"/>
            <w:vAlign w:val="center"/>
          </w:tcPr>
          <w:p w:rsidR="00F42EBB" w:rsidRPr="00F42EBB" w:rsidRDefault="00F42EBB" w:rsidP="00876238">
            <w:pPr>
              <w:pStyle w:val="ListParagraph"/>
              <w:numPr>
                <w:ilvl w:val="0"/>
                <w:numId w:val="8"/>
              </w:numPr>
              <w:autoSpaceDE w:val="0"/>
              <w:autoSpaceDN w:val="0"/>
              <w:adjustRightInd w:val="0"/>
              <w:spacing w:after="200"/>
            </w:pPr>
            <w:r w:rsidRPr="00F42EBB">
              <w:t>To evaluate the various aspects of estimating of quantities of items of works involved in buildings and other structures.</w:t>
            </w:r>
          </w:p>
          <w:p w:rsidR="00F42EBB" w:rsidRPr="00F42EBB" w:rsidRDefault="00F42EBB" w:rsidP="00876238">
            <w:pPr>
              <w:pStyle w:val="ListParagraph"/>
              <w:numPr>
                <w:ilvl w:val="0"/>
                <w:numId w:val="8"/>
              </w:numPr>
              <w:autoSpaceDE w:val="0"/>
              <w:autoSpaceDN w:val="0"/>
              <w:adjustRightInd w:val="0"/>
              <w:spacing w:after="200"/>
            </w:pPr>
            <w:r w:rsidRPr="00F42EBB">
              <w:t>To analyze the rates</w:t>
            </w:r>
            <w:r w:rsidR="007865ED">
              <w:t xml:space="preserve"> of work, documentation of tender &amp; contract </w:t>
            </w:r>
            <w:r w:rsidRPr="00F42EBB">
              <w:t xml:space="preserve"> and valuation of properties of the various works.</w:t>
            </w:r>
          </w:p>
          <w:p w:rsidR="00D07A35" w:rsidRPr="00F42EBB" w:rsidRDefault="00F42EBB" w:rsidP="00876238">
            <w:pPr>
              <w:pStyle w:val="ListParagraph"/>
              <w:numPr>
                <w:ilvl w:val="0"/>
                <w:numId w:val="8"/>
              </w:numPr>
              <w:rPr>
                <w:b/>
              </w:rPr>
            </w:pPr>
            <w:r w:rsidRPr="00F42EBB">
              <w:t>To understand the preparation of reports for assessment of various works.</w:t>
            </w:r>
          </w:p>
        </w:tc>
      </w:tr>
      <w:tr w:rsidR="00D07A35" w:rsidTr="00876238">
        <w:trPr>
          <w:trHeight w:val="1871"/>
        </w:trPr>
        <w:tc>
          <w:tcPr>
            <w:tcW w:w="2533" w:type="dxa"/>
            <w:vAlign w:val="center"/>
          </w:tcPr>
          <w:p w:rsidR="00D07A35" w:rsidRPr="004F0F80" w:rsidRDefault="00382EE3" w:rsidP="00876238">
            <w:pPr>
              <w:jc w:val="center"/>
              <w:rPr>
                <w:rFonts w:eastAsiaTheme="minorHAnsi"/>
                <w:b/>
              </w:rPr>
            </w:pPr>
            <w:r>
              <w:rPr>
                <w:rFonts w:eastAsiaTheme="minorHAnsi"/>
                <w:b/>
              </w:rPr>
              <w:t>COURSE</w:t>
            </w:r>
            <w:r w:rsidRPr="004F0F80">
              <w:rPr>
                <w:rFonts w:eastAsiaTheme="minorHAnsi"/>
                <w:b/>
              </w:rPr>
              <w:t xml:space="preserve"> </w:t>
            </w:r>
            <w:r w:rsidR="00D07A35" w:rsidRPr="004F0F80">
              <w:rPr>
                <w:rFonts w:eastAsiaTheme="minorHAnsi"/>
                <w:b/>
              </w:rPr>
              <w:t>O</w:t>
            </w:r>
            <w:r w:rsidR="00D07A35">
              <w:rPr>
                <w:rFonts w:eastAsiaTheme="minorHAnsi"/>
                <w:b/>
              </w:rPr>
              <w:t>UTCOME</w:t>
            </w:r>
          </w:p>
          <w:p w:rsidR="00D07A35" w:rsidRPr="004F0F80" w:rsidRDefault="00D07A35" w:rsidP="00876238">
            <w:pPr>
              <w:jc w:val="center"/>
            </w:pPr>
          </w:p>
        </w:tc>
        <w:tc>
          <w:tcPr>
            <w:tcW w:w="12515" w:type="dxa"/>
            <w:vAlign w:val="center"/>
          </w:tcPr>
          <w:p w:rsidR="00D07A35" w:rsidRPr="000065AC" w:rsidRDefault="00D07A35" w:rsidP="00876238">
            <w:pPr>
              <w:autoSpaceDE w:val="0"/>
              <w:autoSpaceDN w:val="0"/>
              <w:adjustRightInd w:val="0"/>
              <w:rPr>
                <w:rFonts w:eastAsiaTheme="minorHAnsi"/>
              </w:rPr>
            </w:pPr>
            <w:r w:rsidRPr="000065AC">
              <w:rPr>
                <w:rFonts w:eastAsiaTheme="minorHAnsi"/>
              </w:rPr>
              <w:t>After completion of this course, students can able to</w:t>
            </w:r>
          </w:p>
          <w:p w:rsidR="00F42EBB" w:rsidRDefault="00F42EBB" w:rsidP="00876238">
            <w:pPr>
              <w:pStyle w:val="ListParagraph"/>
              <w:numPr>
                <w:ilvl w:val="0"/>
                <w:numId w:val="9"/>
              </w:numPr>
              <w:autoSpaceDE w:val="0"/>
              <w:autoSpaceDN w:val="0"/>
              <w:adjustRightInd w:val="0"/>
              <w:ind w:left="707"/>
            </w:pPr>
            <w:r w:rsidRPr="000065AC">
              <w:t>Identify the quantity</w:t>
            </w:r>
            <w:r w:rsidR="00645B7C">
              <w:t xml:space="preserve"> and rates</w:t>
            </w:r>
            <w:r w:rsidR="0052536E">
              <w:t xml:space="preserve"> of work involved in building</w:t>
            </w:r>
            <w:r w:rsidRPr="000065AC">
              <w:t>. –K3</w:t>
            </w:r>
          </w:p>
          <w:p w:rsidR="0052536E" w:rsidRPr="0052536E" w:rsidRDefault="0052536E" w:rsidP="00876238">
            <w:pPr>
              <w:pStyle w:val="ListParagraph"/>
              <w:numPr>
                <w:ilvl w:val="0"/>
                <w:numId w:val="9"/>
              </w:numPr>
              <w:autoSpaceDE w:val="0"/>
              <w:autoSpaceDN w:val="0"/>
              <w:adjustRightInd w:val="0"/>
              <w:ind w:left="707"/>
            </w:pPr>
            <w:r w:rsidRPr="000065AC">
              <w:t>Identify the quantity</w:t>
            </w:r>
            <w:r>
              <w:t xml:space="preserve"> and rates</w:t>
            </w:r>
            <w:r w:rsidRPr="000065AC">
              <w:t xml:space="preserve"> o</w:t>
            </w:r>
            <w:r>
              <w:t xml:space="preserve">f work involved in </w:t>
            </w:r>
            <w:r w:rsidRPr="000065AC">
              <w:t>other miscellaneous structure. –K3</w:t>
            </w:r>
          </w:p>
          <w:p w:rsidR="00F42EBB" w:rsidRPr="000065AC" w:rsidRDefault="006A144B" w:rsidP="00876238">
            <w:pPr>
              <w:pStyle w:val="ListParagraph"/>
              <w:numPr>
                <w:ilvl w:val="0"/>
                <w:numId w:val="9"/>
              </w:numPr>
              <w:autoSpaceDE w:val="0"/>
              <w:autoSpaceDN w:val="0"/>
              <w:adjustRightInd w:val="0"/>
              <w:ind w:left="707"/>
            </w:pPr>
            <w:r>
              <w:t>Interpret</w:t>
            </w:r>
            <w:r w:rsidR="00F42EBB" w:rsidRPr="000065AC">
              <w:t xml:space="preserve"> the quantities required </w:t>
            </w:r>
            <w:r>
              <w:t>for the given specification. –K2</w:t>
            </w:r>
          </w:p>
          <w:p w:rsidR="000065AC" w:rsidRPr="000065AC" w:rsidRDefault="000065AC" w:rsidP="00876238">
            <w:pPr>
              <w:pStyle w:val="ListParagraph"/>
              <w:numPr>
                <w:ilvl w:val="0"/>
                <w:numId w:val="9"/>
              </w:numPr>
              <w:autoSpaceDE w:val="0"/>
              <w:autoSpaceDN w:val="0"/>
              <w:adjustRightInd w:val="0"/>
              <w:ind w:left="707"/>
            </w:pPr>
            <w:r w:rsidRPr="000065AC">
              <w:t>Explain the various the types of</w:t>
            </w:r>
            <w:r w:rsidR="00645B7C">
              <w:t xml:space="preserve"> </w:t>
            </w:r>
            <w:r w:rsidRPr="000065AC">
              <w:t xml:space="preserve"> contract documents</w:t>
            </w:r>
            <w:r w:rsidR="00645B7C">
              <w:t xml:space="preserve"> and tender</w:t>
            </w:r>
            <w:r w:rsidRPr="000065AC">
              <w:t>. – K2</w:t>
            </w:r>
          </w:p>
          <w:p w:rsidR="00F42EBB" w:rsidRPr="000065AC" w:rsidRDefault="00F93A48" w:rsidP="00876238">
            <w:pPr>
              <w:pStyle w:val="ListParagraph"/>
              <w:numPr>
                <w:ilvl w:val="0"/>
                <w:numId w:val="9"/>
              </w:numPr>
              <w:autoSpaceDE w:val="0"/>
              <w:autoSpaceDN w:val="0"/>
              <w:adjustRightInd w:val="0"/>
              <w:ind w:left="707"/>
            </w:pPr>
            <w:r>
              <w:t>Identify the value of the building. –K3</w:t>
            </w:r>
          </w:p>
          <w:p w:rsidR="000065AC" w:rsidRPr="000065AC" w:rsidRDefault="000065AC" w:rsidP="00876238">
            <w:pPr>
              <w:pStyle w:val="ListParagraph"/>
              <w:numPr>
                <w:ilvl w:val="0"/>
                <w:numId w:val="9"/>
              </w:numPr>
              <w:autoSpaceDE w:val="0"/>
              <w:autoSpaceDN w:val="0"/>
              <w:adjustRightInd w:val="0"/>
              <w:ind w:left="707"/>
            </w:pPr>
            <w:r w:rsidRPr="000065AC">
              <w:t>Summarize a report on the quantity of works involved in roadways, water supply and sanitary installation.  - K2</w:t>
            </w:r>
          </w:p>
        </w:tc>
      </w:tr>
    </w:tbl>
    <w:p w:rsidR="008A7C48" w:rsidRDefault="008A7C48" w:rsidP="0018335B">
      <w:pPr>
        <w:rPr>
          <w:b/>
        </w:rPr>
      </w:pPr>
    </w:p>
    <w:p w:rsidR="00911BFF" w:rsidRDefault="00911BFF" w:rsidP="0018335B">
      <w:pPr>
        <w:rPr>
          <w:b/>
        </w:rPr>
      </w:pPr>
    </w:p>
    <w:p w:rsidR="006C570D" w:rsidRDefault="006C570D" w:rsidP="0018335B">
      <w:pPr>
        <w:rPr>
          <w:b/>
        </w:rPr>
      </w:pPr>
    </w:p>
    <w:p w:rsidR="00911BFF" w:rsidRDefault="00911BFF" w:rsidP="0018335B">
      <w:pPr>
        <w:rPr>
          <w:b/>
        </w:rPr>
      </w:pPr>
    </w:p>
    <w:p w:rsidR="006979D7" w:rsidRDefault="006979D7"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7B6ABE" w:rsidRDefault="007B6ABE" w:rsidP="0018335B">
      <w:pPr>
        <w:rPr>
          <w:b/>
        </w:rPr>
      </w:pPr>
    </w:p>
    <w:p w:rsidR="00673E1D" w:rsidRDefault="00673E1D" w:rsidP="0018335B">
      <w:pPr>
        <w:rPr>
          <w:b/>
        </w:rPr>
      </w:pPr>
    </w:p>
    <w:p w:rsidR="00911BFF" w:rsidRDefault="00911BFF" w:rsidP="0018335B">
      <w:pPr>
        <w:rPr>
          <w:b/>
        </w:rPr>
      </w:pPr>
    </w:p>
    <w:tbl>
      <w:tblPr>
        <w:tblStyle w:val="TableGrid"/>
        <w:tblW w:w="14508" w:type="dxa"/>
        <w:tblLayout w:type="fixed"/>
        <w:tblLook w:val="04A0"/>
      </w:tblPr>
      <w:tblGrid>
        <w:gridCol w:w="736"/>
        <w:gridCol w:w="2426"/>
        <w:gridCol w:w="6"/>
        <w:gridCol w:w="1703"/>
        <w:gridCol w:w="7"/>
        <w:gridCol w:w="8"/>
        <w:gridCol w:w="2962"/>
        <w:gridCol w:w="3600"/>
        <w:gridCol w:w="3060"/>
      </w:tblGrid>
      <w:tr w:rsidR="007401C8" w:rsidRPr="00E26E98" w:rsidTr="00D07A35">
        <w:tc>
          <w:tcPr>
            <w:tcW w:w="3168" w:type="dxa"/>
            <w:gridSpan w:val="3"/>
            <w:tcBorders>
              <w:right w:val="single" w:sz="4" w:space="0" w:color="auto"/>
            </w:tcBorders>
          </w:tcPr>
          <w:p w:rsidR="007401C8" w:rsidRPr="004A43F4" w:rsidRDefault="007401C8" w:rsidP="00BD7D6B">
            <w:r w:rsidRPr="004A43F4">
              <w:rPr>
                <w:rFonts w:eastAsiaTheme="minorHAnsi"/>
              </w:rPr>
              <w:t>Course designed by</w:t>
            </w:r>
          </w:p>
        </w:tc>
        <w:tc>
          <w:tcPr>
            <w:tcW w:w="11340" w:type="dxa"/>
            <w:gridSpan w:val="6"/>
            <w:tcBorders>
              <w:left w:val="single" w:sz="4" w:space="0" w:color="auto"/>
            </w:tcBorders>
          </w:tcPr>
          <w:p w:rsidR="007401C8" w:rsidRPr="004A43F4" w:rsidRDefault="007401C8" w:rsidP="00BD7D6B">
            <w:r w:rsidRPr="004A43F4">
              <w:rPr>
                <w:rFonts w:eastAsiaTheme="minorHAnsi"/>
              </w:rPr>
              <w:t>Anna University, Chennai</w:t>
            </w:r>
            <w:r w:rsidR="00FC3CA4">
              <w:rPr>
                <w:rFonts w:eastAsiaTheme="minorHAnsi"/>
              </w:rPr>
              <w:t xml:space="preserve"> (R 2013)</w:t>
            </w:r>
          </w:p>
        </w:tc>
      </w:tr>
      <w:tr w:rsidR="00603E63" w:rsidTr="00416A23">
        <w:tc>
          <w:tcPr>
            <w:tcW w:w="736" w:type="dxa"/>
            <w:vMerge w:val="restart"/>
            <w:vAlign w:val="center"/>
          </w:tcPr>
          <w:p w:rsidR="00603E63" w:rsidRPr="004A43F4" w:rsidRDefault="00170C0E" w:rsidP="00416A23">
            <w:pPr>
              <w:jc w:val="center"/>
            </w:pPr>
            <w:r>
              <w:t>1</w:t>
            </w:r>
          </w:p>
        </w:tc>
        <w:tc>
          <w:tcPr>
            <w:tcW w:w="2426" w:type="dxa"/>
            <w:vMerge w:val="restart"/>
            <w:vAlign w:val="center"/>
          </w:tcPr>
          <w:p w:rsidR="00603E63" w:rsidRPr="004A43F4" w:rsidRDefault="00603E63" w:rsidP="00D07A35">
            <w:pPr>
              <w:jc w:val="center"/>
            </w:pPr>
            <w:r w:rsidRPr="004A43F4">
              <w:rPr>
                <w:rFonts w:eastAsiaTheme="minorHAnsi"/>
              </w:rPr>
              <w:t>Category</w:t>
            </w:r>
          </w:p>
        </w:tc>
        <w:tc>
          <w:tcPr>
            <w:tcW w:w="1716" w:type="dxa"/>
            <w:gridSpan w:val="3"/>
            <w:tcBorders>
              <w:righ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GENERAL</w:t>
            </w:r>
          </w:p>
          <w:p w:rsidR="00603E63" w:rsidRPr="004A43F4" w:rsidRDefault="00603E63" w:rsidP="00D07A35">
            <w:pPr>
              <w:autoSpaceDE w:val="0"/>
              <w:autoSpaceDN w:val="0"/>
              <w:adjustRightInd w:val="0"/>
              <w:jc w:val="center"/>
              <w:rPr>
                <w:rFonts w:eastAsiaTheme="minorHAnsi"/>
              </w:rPr>
            </w:pPr>
            <w:r w:rsidRPr="004A43F4">
              <w:rPr>
                <w:rFonts w:eastAsiaTheme="minorHAnsi"/>
              </w:rPr>
              <w:t>(G)</w:t>
            </w:r>
          </w:p>
          <w:p w:rsidR="00603E63" w:rsidRPr="004A43F4" w:rsidRDefault="00603E63" w:rsidP="00D07A35">
            <w:pPr>
              <w:autoSpaceDE w:val="0"/>
              <w:autoSpaceDN w:val="0"/>
              <w:adjustRightInd w:val="0"/>
              <w:jc w:val="center"/>
            </w:pPr>
          </w:p>
        </w:tc>
        <w:tc>
          <w:tcPr>
            <w:tcW w:w="2970" w:type="dxa"/>
            <w:gridSpan w:val="2"/>
            <w:tcBorders>
              <w:lef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BASIC SCIENCES</w:t>
            </w:r>
          </w:p>
          <w:p w:rsidR="00603E63" w:rsidRPr="004A43F4" w:rsidRDefault="00603E63" w:rsidP="00D07A35">
            <w:pPr>
              <w:autoSpaceDE w:val="0"/>
              <w:autoSpaceDN w:val="0"/>
              <w:adjustRightInd w:val="0"/>
              <w:jc w:val="center"/>
              <w:rPr>
                <w:rFonts w:eastAsiaTheme="minorHAnsi"/>
              </w:rPr>
            </w:pPr>
            <w:r w:rsidRPr="004A43F4">
              <w:rPr>
                <w:rFonts w:eastAsiaTheme="minorHAnsi"/>
              </w:rPr>
              <w:t>(B)</w:t>
            </w:r>
          </w:p>
          <w:p w:rsidR="00603E63" w:rsidRPr="004A43F4" w:rsidRDefault="00603E63" w:rsidP="00D07A35">
            <w:pPr>
              <w:jc w:val="center"/>
            </w:pPr>
          </w:p>
        </w:tc>
        <w:tc>
          <w:tcPr>
            <w:tcW w:w="3600" w:type="dxa"/>
            <w:tcBorders>
              <w:right w:val="single" w:sz="4" w:space="0" w:color="auto"/>
            </w:tcBorders>
            <w:vAlign w:val="center"/>
          </w:tcPr>
          <w:p w:rsidR="00603E63" w:rsidRPr="004A43F4" w:rsidRDefault="00603E63" w:rsidP="00D07A35">
            <w:pPr>
              <w:autoSpaceDE w:val="0"/>
              <w:autoSpaceDN w:val="0"/>
              <w:adjustRightInd w:val="0"/>
              <w:jc w:val="center"/>
              <w:rPr>
                <w:rFonts w:eastAsiaTheme="minorHAnsi"/>
              </w:rPr>
            </w:pPr>
            <w:r w:rsidRPr="004A43F4">
              <w:rPr>
                <w:rFonts w:eastAsiaTheme="minorHAnsi"/>
              </w:rPr>
              <w:t>ENGINEERING SCIENCES</w:t>
            </w:r>
          </w:p>
          <w:p w:rsidR="00603E63" w:rsidRPr="004A43F4" w:rsidRDefault="00603E63" w:rsidP="00D07A35">
            <w:pPr>
              <w:autoSpaceDE w:val="0"/>
              <w:autoSpaceDN w:val="0"/>
              <w:adjustRightInd w:val="0"/>
              <w:jc w:val="center"/>
              <w:rPr>
                <w:rFonts w:eastAsiaTheme="minorHAnsi"/>
              </w:rPr>
            </w:pPr>
            <w:r w:rsidRPr="004A43F4">
              <w:rPr>
                <w:rFonts w:eastAsiaTheme="minorHAnsi"/>
              </w:rPr>
              <w:t>AND TECHNICAL ART</w:t>
            </w:r>
          </w:p>
          <w:p w:rsidR="00603E63" w:rsidRPr="00D07A35" w:rsidRDefault="00D07A35" w:rsidP="00D07A35">
            <w:pPr>
              <w:autoSpaceDE w:val="0"/>
              <w:autoSpaceDN w:val="0"/>
              <w:adjustRightInd w:val="0"/>
              <w:jc w:val="center"/>
              <w:rPr>
                <w:rFonts w:eastAsiaTheme="minorHAnsi"/>
              </w:rPr>
            </w:pPr>
            <w:r>
              <w:rPr>
                <w:rFonts w:eastAsiaTheme="minorHAnsi"/>
              </w:rPr>
              <w:t>(E)</w:t>
            </w:r>
          </w:p>
        </w:tc>
        <w:tc>
          <w:tcPr>
            <w:tcW w:w="3060" w:type="dxa"/>
            <w:tcBorders>
              <w:left w:val="single" w:sz="4" w:space="0" w:color="auto"/>
            </w:tcBorders>
            <w:vAlign w:val="center"/>
          </w:tcPr>
          <w:p w:rsidR="00603E63" w:rsidRPr="00E26E98" w:rsidRDefault="00603E63" w:rsidP="00D07A35">
            <w:pPr>
              <w:autoSpaceDE w:val="0"/>
              <w:autoSpaceDN w:val="0"/>
              <w:adjustRightInd w:val="0"/>
              <w:jc w:val="center"/>
              <w:rPr>
                <w:rFonts w:eastAsiaTheme="minorHAnsi"/>
                <w:b/>
              </w:rPr>
            </w:pPr>
            <w:r w:rsidRPr="00E26E98">
              <w:rPr>
                <w:rFonts w:eastAsiaTheme="minorHAnsi"/>
                <w:b/>
              </w:rPr>
              <w:t>PROFESSIONAL</w:t>
            </w:r>
          </w:p>
          <w:p w:rsidR="00603E63" w:rsidRPr="00E26E98" w:rsidRDefault="00603E63" w:rsidP="00D07A35">
            <w:pPr>
              <w:autoSpaceDE w:val="0"/>
              <w:autoSpaceDN w:val="0"/>
              <w:adjustRightInd w:val="0"/>
              <w:jc w:val="center"/>
              <w:rPr>
                <w:rFonts w:eastAsiaTheme="minorHAnsi"/>
                <w:b/>
              </w:rPr>
            </w:pPr>
            <w:r w:rsidRPr="00E26E98">
              <w:rPr>
                <w:rFonts w:eastAsiaTheme="minorHAnsi"/>
                <w:b/>
              </w:rPr>
              <w:t>SUBJECTS</w:t>
            </w:r>
          </w:p>
          <w:p w:rsidR="00603E63" w:rsidRPr="00E26E98" w:rsidRDefault="00603E63" w:rsidP="00D07A35">
            <w:pPr>
              <w:jc w:val="center"/>
              <w:rPr>
                <w:b/>
              </w:rPr>
            </w:pPr>
            <w:r w:rsidRPr="00E26E98">
              <w:rPr>
                <w:rFonts w:eastAsiaTheme="minorHAnsi"/>
                <w:b/>
              </w:rPr>
              <w:t>(P)</w:t>
            </w:r>
          </w:p>
        </w:tc>
      </w:tr>
      <w:tr w:rsidR="00603E63" w:rsidTr="00416A23">
        <w:tc>
          <w:tcPr>
            <w:tcW w:w="736" w:type="dxa"/>
            <w:vMerge/>
            <w:vAlign w:val="center"/>
          </w:tcPr>
          <w:p w:rsidR="00603E63" w:rsidRPr="004A43F4" w:rsidRDefault="00603E63" w:rsidP="00416A23">
            <w:pPr>
              <w:jc w:val="center"/>
            </w:pPr>
          </w:p>
        </w:tc>
        <w:tc>
          <w:tcPr>
            <w:tcW w:w="2426" w:type="dxa"/>
            <w:vMerge/>
            <w:vAlign w:val="center"/>
          </w:tcPr>
          <w:p w:rsidR="00603E63" w:rsidRPr="004A43F4" w:rsidRDefault="00603E63" w:rsidP="00D07A35">
            <w:pPr>
              <w:jc w:val="center"/>
            </w:pPr>
          </w:p>
        </w:tc>
        <w:tc>
          <w:tcPr>
            <w:tcW w:w="1716" w:type="dxa"/>
            <w:gridSpan w:val="3"/>
            <w:tcBorders>
              <w:right w:val="single" w:sz="4" w:space="0" w:color="auto"/>
            </w:tcBorders>
            <w:vAlign w:val="center"/>
          </w:tcPr>
          <w:p w:rsidR="00603E63" w:rsidRPr="004A43F4" w:rsidRDefault="00603E63" w:rsidP="00D07A35">
            <w:pPr>
              <w:jc w:val="center"/>
            </w:pPr>
          </w:p>
        </w:tc>
        <w:tc>
          <w:tcPr>
            <w:tcW w:w="2970" w:type="dxa"/>
            <w:gridSpan w:val="2"/>
            <w:tcBorders>
              <w:left w:val="single" w:sz="4" w:space="0" w:color="auto"/>
            </w:tcBorders>
            <w:vAlign w:val="center"/>
          </w:tcPr>
          <w:p w:rsidR="00603E63" w:rsidRPr="004A43F4" w:rsidRDefault="00603E63" w:rsidP="00D07A35">
            <w:pPr>
              <w:jc w:val="center"/>
            </w:pPr>
          </w:p>
        </w:tc>
        <w:tc>
          <w:tcPr>
            <w:tcW w:w="3600" w:type="dxa"/>
            <w:tcBorders>
              <w:right w:val="single" w:sz="4" w:space="0" w:color="auto"/>
            </w:tcBorders>
            <w:vAlign w:val="center"/>
          </w:tcPr>
          <w:p w:rsidR="00603E63" w:rsidRPr="004A43F4" w:rsidRDefault="00603E63" w:rsidP="00D07A35">
            <w:pPr>
              <w:jc w:val="center"/>
            </w:pPr>
          </w:p>
        </w:tc>
        <w:tc>
          <w:tcPr>
            <w:tcW w:w="3060" w:type="dxa"/>
            <w:tcBorders>
              <w:left w:val="single" w:sz="4" w:space="0" w:color="auto"/>
            </w:tcBorders>
            <w:vAlign w:val="center"/>
          </w:tcPr>
          <w:p w:rsidR="00603E63" w:rsidRPr="00E26E98" w:rsidRDefault="00603E63" w:rsidP="00D07A35">
            <w:pPr>
              <w:jc w:val="center"/>
              <w:rPr>
                <w:b/>
              </w:rPr>
            </w:pPr>
            <w:r>
              <w:rPr>
                <w:b/>
              </w:rPr>
              <w:t>x</w:t>
            </w:r>
          </w:p>
        </w:tc>
      </w:tr>
      <w:tr w:rsidR="00603E63" w:rsidTr="00416A23">
        <w:tc>
          <w:tcPr>
            <w:tcW w:w="736" w:type="dxa"/>
            <w:vMerge w:val="restart"/>
            <w:vAlign w:val="center"/>
          </w:tcPr>
          <w:p w:rsidR="00603E63" w:rsidRPr="004A43F4" w:rsidRDefault="00170C0E" w:rsidP="00416A23">
            <w:pPr>
              <w:jc w:val="center"/>
            </w:pPr>
            <w:r>
              <w:t>2</w:t>
            </w:r>
          </w:p>
        </w:tc>
        <w:tc>
          <w:tcPr>
            <w:tcW w:w="2426" w:type="dxa"/>
            <w:vMerge w:val="restart"/>
            <w:vAlign w:val="center"/>
          </w:tcPr>
          <w:p w:rsidR="00603E63" w:rsidRPr="004A43F4" w:rsidRDefault="00603E63" w:rsidP="00D07A35">
            <w:pPr>
              <w:autoSpaceDE w:val="0"/>
              <w:autoSpaceDN w:val="0"/>
              <w:adjustRightInd w:val="0"/>
              <w:jc w:val="center"/>
            </w:pPr>
            <w:r w:rsidRPr="004A43F4">
              <w:rPr>
                <w:rFonts w:eastAsiaTheme="minorHAnsi"/>
              </w:rPr>
              <w:t>Broad area</w:t>
            </w:r>
          </w:p>
        </w:tc>
        <w:tc>
          <w:tcPr>
            <w:tcW w:w="1724" w:type="dxa"/>
            <w:gridSpan w:val="4"/>
            <w:tcBorders>
              <w:right w:val="single" w:sz="4" w:space="0" w:color="auto"/>
            </w:tcBorders>
            <w:vAlign w:val="center"/>
          </w:tcPr>
          <w:p w:rsidR="00603E63" w:rsidRPr="004A43F4" w:rsidRDefault="00D07A35" w:rsidP="00802F79">
            <w:pPr>
              <w:jc w:val="center"/>
            </w:pPr>
            <w:r>
              <w:rPr>
                <w:rFonts w:eastAsiaTheme="minorHAnsi"/>
              </w:rPr>
              <w:t>THEORY</w:t>
            </w:r>
          </w:p>
        </w:tc>
        <w:tc>
          <w:tcPr>
            <w:tcW w:w="2962" w:type="dxa"/>
            <w:tcBorders>
              <w:left w:val="single" w:sz="4" w:space="0" w:color="auto"/>
            </w:tcBorders>
            <w:vAlign w:val="center"/>
          </w:tcPr>
          <w:p w:rsidR="00603E63" w:rsidRPr="00F42EBB" w:rsidRDefault="00D07A35" w:rsidP="00802F79">
            <w:pPr>
              <w:spacing w:after="200" w:line="276" w:lineRule="auto"/>
              <w:jc w:val="center"/>
            </w:pPr>
            <w:r w:rsidRPr="00F42EBB">
              <w:rPr>
                <w:rFonts w:eastAsiaTheme="minorHAnsi"/>
              </w:rPr>
              <w:t>PLANNING &amp; DESIGN</w:t>
            </w:r>
          </w:p>
        </w:tc>
        <w:tc>
          <w:tcPr>
            <w:tcW w:w="3600" w:type="dxa"/>
            <w:tcBorders>
              <w:right w:val="single" w:sz="4" w:space="0" w:color="auto"/>
            </w:tcBorders>
            <w:vAlign w:val="center"/>
          </w:tcPr>
          <w:p w:rsidR="00603E63" w:rsidRPr="004A43F4" w:rsidRDefault="00D07A35" w:rsidP="00802F79">
            <w:pPr>
              <w:jc w:val="center"/>
            </w:pPr>
            <w:r>
              <w:rPr>
                <w:rFonts w:eastAsiaTheme="minorHAnsi"/>
              </w:rPr>
              <w:t>ESTIMATION</w:t>
            </w:r>
          </w:p>
        </w:tc>
        <w:tc>
          <w:tcPr>
            <w:tcW w:w="3060" w:type="dxa"/>
            <w:tcBorders>
              <w:left w:val="single" w:sz="4" w:space="0" w:color="auto"/>
            </w:tcBorders>
            <w:vAlign w:val="center"/>
          </w:tcPr>
          <w:p w:rsidR="00603E63" w:rsidRPr="00802F79" w:rsidRDefault="00802F79" w:rsidP="00802F79">
            <w:pPr>
              <w:jc w:val="center"/>
            </w:pPr>
            <w:r w:rsidRPr="00802F79">
              <w:rPr>
                <w:rFonts w:eastAsiaTheme="minorHAnsi"/>
              </w:rPr>
              <w:t>GENERAL</w:t>
            </w:r>
          </w:p>
        </w:tc>
      </w:tr>
      <w:tr w:rsidR="00603E63" w:rsidTr="00416A23">
        <w:tc>
          <w:tcPr>
            <w:tcW w:w="736" w:type="dxa"/>
            <w:vMerge/>
            <w:vAlign w:val="center"/>
          </w:tcPr>
          <w:p w:rsidR="00603E63" w:rsidRPr="004A43F4" w:rsidRDefault="00603E63" w:rsidP="00416A23">
            <w:pPr>
              <w:jc w:val="center"/>
            </w:pPr>
          </w:p>
        </w:tc>
        <w:tc>
          <w:tcPr>
            <w:tcW w:w="2426" w:type="dxa"/>
            <w:vMerge/>
          </w:tcPr>
          <w:p w:rsidR="00603E63" w:rsidRPr="004A43F4" w:rsidRDefault="00603E63" w:rsidP="00BD7D6B"/>
        </w:tc>
        <w:tc>
          <w:tcPr>
            <w:tcW w:w="1709" w:type="dxa"/>
            <w:gridSpan w:val="2"/>
            <w:tcBorders>
              <w:right w:val="single" w:sz="4" w:space="0" w:color="auto"/>
            </w:tcBorders>
          </w:tcPr>
          <w:p w:rsidR="00603E63" w:rsidRPr="004A43F4" w:rsidRDefault="00603E63" w:rsidP="00BD7D6B"/>
        </w:tc>
        <w:tc>
          <w:tcPr>
            <w:tcW w:w="2977" w:type="dxa"/>
            <w:gridSpan w:val="3"/>
            <w:tcBorders>
              <w:left w:val="single" w:sz="4" w:space="0" w:color="auto"/>
            </w:tcBorders>
          </w:tcPr>
          <w:p w:rsidR="00603E63" w:rsidRPr="00802F79" w:rsidRDefault="00603E63" w:rsidP="00802F79">
            <w:pPr>
              <w:jc w:val="center"/>
              <w:rPr>
                <w:b/>
              </w:rPr>
            </w:pPr>
          </w:p>
        </w:tc>
        <w:tc>
          <w:tcPr>
            <w:tcW w:w="3600" w:type="dxa"/>
            <w:tcBorders>
              <w:right w:val="single" w:sz="4" w:space="0" w:color="auto"/>
            </w:tcBorders>
          </w:tcPr>
          <w:p w:rsidR="00603E63" w:rsidRPr="004A43F4" w:rsidRDefault="00F42EBB" w:rsidP="00F42EBB">
            <w:pPr>
              <w:jc w:val="center"/>
            </w:pPr>
            <w:r w:rsidRPr="00F42EBB">
              <w:t>X</w:t>
            </w:r>
          </w:p>
        </w:tc>
        <w:tc>
          <w:tcPr>
            <w:tcW w:w="3060" w:type="dxa"/>
            <w:tcBorders>
              <w:left w:val="single" w:sz="4" w:space="0" w:color="auto"/>
            </w:tcBorders>
          </w:tcPr>
          <w:p w:rsidR="00603E63" w:rsidRPr="00E26E98" w:rsidRDefault="00603E63" w:rsidP="00BD7D6B">
            <w:pPr>
              <w:rPr>
                <w:b/>
              </w:rPr>
            </w:pPr>
          </w:p>
        </w:tc>
      </w:tr>
      <w:tr w:rsidR="00603E63" w:rsidTr="00416A23">
        <w:tc>
          <w:tcPr>
            <w:tcW w:w="736" w:type="dxa"/>
            <w:vAlign w:val="center"/>
          </w:tcPr>
          <w:p w:rsidR="00603E63" w:rsidRPr="004A43F4" w:rsidRDefault="00170C0E" w:rsidP="00416A23">
            <w:pPr>
              <w:jc w:val="center"/>
            </w:pPr>
            <w:r>
              <w:t>3</w:t>
            </w:r>
          </w:p>
        </w:tc>
        <w:tc>
          <w:tcPr>
            <w:tcW w:w="7112" w:type="dxa"/>
            <w:gridSpan w:val="6"/>
          </w:tcPr>
          <w:p w:rsidR="00603E63" w:rsidRPr="004A43F4" w:rsidRDefault="00603E63" w:rsidP="00BD7D6B">
            <w:r w:rsidRPr="004A43F4">
              <w:t>Course co-coordinator</w:t>
            </w:r>
          </w:p>
        </w:tc>
        <w:tc>
          <w:tcPr>
            <w:tcW w:w="6660" w:type="dxa"/>
            <w:gridSpan w:val="2"/>
          </w:tcPr>
          <w:p w:rsidR="00603E63" w:rsidRPr="004A43F4" w:rsidRDefault="007B6ABE" w:rsidP="00F42EBB">
            <w:r>
              <w:t>Mr.</w:t>
            </w:r>
            <w:r w:rsidR="00F42EBB">
              <w:t>S.SANTHOSHKUMAR</w:t>
            </w:r>
          </w:p>
        </w:tc>
      </w:tr>
    </w:tbl>
    <w:p w:rsidR="00170C0E" w:rsidRDefault="00170C0E" w:rsidP="0018335B">
      <w:pPr>
        <w:rPr>
          <w:b/>
        </w:rPr>
      </w:pPr>
    </w:p>
    <w:p w:rsidR="0018335B" w:rsidRDefault="00972C00" w:rsidP="0018335B">
      <w:pPr>
        <w:rPr>
          <w:b/>
        </w:rPr>
      </w:pPr>
      <w:r>
        <w:rPr>
          <w:b/>
        </w:rPr>
        <w:t>Direct assessment details</w:t>
      </w:r>
    </w:p>
    <w:tbl>
      <w:tblPr>
        <w:tblStyle w:val="TableGrid"/>
        <w:tblW w:w="0" w:type="auto"/>
        <w:tblLook w:val="04A0"/>
      </w:tblPr>
      <w:tblGrid>
        <w:gridCol w:w="2988"/>
        <w:gridCol w:w="1980"/>
        <w:gridCol w:w="2610"/>
        <w:gridCol w:w="1710"/>
      </w:tblGrid>
      <w:tr w:rsidR="00844F31" w:rsidRPr="000E599C" w:rsidTr="00C73896">
        <w:tc>
          <w:tcPr>
            <w:tcW w:w="2988" w:type="dxa"/>
          </w:tcPr>
          <w:p w:rsidR="00844F31" w:rsidRPr="000E599C" w:rsidRDefault="00844F31" w:rsidP="00972C00">
            <w:pPr>
              <w:rPr>
                <w:b/>
              </w:rPr>
            </w:pPr>
            <w:r w:rsidRPr="000E599C">
              <w:rPr>
                <w:rFonts w:ascii="Arial" w:eastAsiaTheme="minorHAnsi" w:hAnsi="Arial" w:cs="Arial"/>
                <w:b/>
              </w:rPr>
              <w:t xml:space="preserve">Name of assessment </w:t>
            </w:r>
          </w:p>
        </w:tc>
        <w:tc>
          <w:tcPr>
            <w:tcW w:w="1980" w:type="dxa"/>
          </w:tcPr>
          <w:p w:rsidR="00844F31" w:rsidRPr="000E599C" w:rsidRDefault="00844F31" w:rsidP="0018335B">
            <w:pPr>
              <w:rPr>
                <w:b/>
              </w:rPr>
            </w:pPr>
            <w:r>
              <w:rPr>
                <w:rFonts w:ascii="Arial" w:eastAsiaTheme="minorHAnsi" w:hAnsi="Arial" w:cs="Arial"/>
                <w:b/>
              </w:rPr>
              <w:t xml:space="preserve">Internal </w:t>
            </w:r>
            <w:r w:rsidRPr="000E599C">
              <w:rPr>
                <w:rFonts w:ascii="Arial" w:eastAsiaTheme="minorHAnsi" w:hAnsi="Arial" w:cs="Arial"/>
                <w:b/>
              </w:rPr>
              <w:t>Marks</w:t>
            </w:r>
          </w:p>
        </w:tc>
        <w:tc>
          <w:tcPr>
            <w:tcW w:w="2610" w:type="dxa"/>
          </w:tcPr>
          <w:p w:rsidR="00844F31" w:rsidRPr="000E599C" w:rsidRDefault="00844F31" w:rsidP="00972C00">
            <w:pPr>
              <w:rPr>
                <w:b/>
              </w:rPr>
            </w:pPr>
            <w:r w:rsidRPr="000E599C">
              <w:rPr>
                <w:rFonts w:ascii="Arial" w:eastAsiaTheme="minorHAnsi" w:hAnsi="Arial" w:cs="Arial"/>
                <w:b/>
              </w:rPr>
              <w:t>Topics</w:t>
            </w:r>
          </w:p>
        </w:tc>
        <w:tc>
          <w:tcPr>
            <w:tcW w:w="1710" w:type="dxa"/>
          </w:tcPr>
          <w:p w:rsidR="00844F31" w:rsidRPr="000E599C" w:rsidRDefault="00844F31" w:rsidP="0018335B">
            <w:pPr>
              <w:rPr>
                <w:b/>
              </w:rPr>
            </w:pPr>
            <w:r w:rsidRPr="000E599C">
              <w:rPr>
                <w:rFonts w:ascii="Arial" w:eastAsiaTheme="minorHAnsi" w:hAnsi="Arial" w:cs="Arial"/>
                <w:b/>
              </w:rPr>
              <w:t>Duration</w:t>
            </w:r>
          </w:p>
        </w:tc>
      </w:tr>
      <w:tr w:rsidR="00222955" w:rsidTr="00C73896">
        <w:tc>
          <w:tcPr>
            <w:tcW w:w="2988" w:type="dxa"/>
          </w:tcPr>
          <w:p w:rsidR="00222955" w:rsidRPr="00972C00" w:rsidRDefault="00222955" w:rsidP="0018335B">
            <w:r>
              <w:t>Unit Test</w:t>
            </w:r>
          </w:p>
        </w:tc>
        <w:tc>
          <w:tcPr>
            <w:tcW w:w="1980" w:type="dxa"/>
            <w:vMerge w:val="restart"/>
          </w:tcPr>
          <w:p w:rsidR="00222955" w:rsidRPr="00972C00" w:rsidRDefault="00222955" w:rsidP="00F814E1">
            <w:r>
              <w:t>20</w:t>
            </w:r>
          </w:p>
        </w:tc>
        <w:tc>
          <w:tcPr>
            <w:tcW w:w="2610" w:type="dxa"/>
          </w:tcPr>
          <w:p w:rsidR="00222955" w:rsidRPr="00972C00" w:rsidRDefault="00222955" w:rsidP="00222955">
            <w:r>
              <w:t>Unit</w:t>
            </w:r>
            <w:r w:rsidR="00501072">
              <w:t xml:space="preserve"> I</w:t>
            </w:r>
          </w:p>
        </w:tc>
        <w:tc>
          <w:tcPr>
            <w:tcW w:w="1710" w:type="dxa"/>
          </w:tcPr>
          <w:p w:rsidR="00222955" w:rsidRPr="00972C00" w:rsidRDefault="00222955" w:rsidP="00222955">
            <w:r>
              <w:t>2periods</w:t>
            </w:r>
          </w:p>
        </w:tc>
      </w:tr>
      <w:tr w:rsidR="00222955" w:rsidTr="00C73896">
        <w:tc>
          <w:tcPr>
            <w:tcW w:w="2988" w:type="dxa"/>
          </w:tcPr>
          <w:p w:rsidR="00222955" w:rsidRPr="00972C00" w:rsidRDefault="00222955" w:rsidP="00A07488">
            <w:r>
              <w:t>Daily Test 1</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w:t>
            </w:r>
          </w:p>
        </w:tc>
        <w:tc>
          <w:tcPr>
            <w:tcW w:w="1710" w:type="dxa"/>
          </w:tcPr>
          <w:p w:rsidR="00222955" w:rsidRPr="00972C00" w:rsidRDefault="00222955" w:rsidP="00222955">
            <w:r w:rsidRPr="00972C00">
              <w:t xml:space="preserve">1 </w:t>
            </w:r>
            <w:r>
              <w:t>period</w:t>
            </w:r>
          </w:p>
        </w:tc>
      </w:tr>
      <w:tr w:rsidR="00222955" w:rsidTr="00C73896">
        <w:tc>
          <w:tcPr>
            <w:tcW w:w="2988" w:type="dxa"/>
          </w:tcPr>
          <w:p w:rsidR="00222955" w:rsidRPr="00972C00" w:rsidRDefault="00222955" w:rsidP="00A07488">
            <w:r>
              <w:t>Daily Test 2</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III</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t>Daily Test 3</w:t>
            </w:r>
          </w:p>
        </w:tc>
        <w:tc>
          <w:tcPr>
            <w:tcW w:w="1980" w:type="dxa"/>
            <w:vMerge/>
          </w:tcPr>
          <w:p w:rsidR="00222955" w:rsidRPr="00972C00" w:rsidRDefault="00222955" w:rsidP="0018335B"/>
        </w:tc>
        <w:tc>
          <w:tcPr>
            <w:tcW w:w="2610" w:type="dxa"/>
          </w:tcPr>
          <w:p w:rsidR="00222955" w:rsidRPr="00972C00" w:rsidRDefault="00222955" w:rsidP="00222955">
            <w:r>
              <w:t>Unit</w:t>
            </w:r>
            <w:r w:rsidR="00501072">
              <w:t xml:space="preserve"> IV</w:t>
            </w:r>
          </w:p>
        </w:tc>
        <w:tc>
          <w:tcPr>
            <w:tcW w:w="1710" w:type="dxa"/>
          </w:tcPr>
          <w:p w:rsidR="00222955" w:rsidRDefault="00222955">
            <w:r w:rsidRPr="00E075B2">
              <w:t>1 period</w:t>
            </w:r>
          </w:p>
        </w:tc>
      </w:tr>
      <w:tr w:rsidR="00222955" w:rsidTr="00C73896">
        <w:tc>
          <w:tcPr>
            <w:tcW w:w="2988" w:type="dxa"/>
          </w:tcPr>
          <w:p w:rsidR="00222955" w:rsidRPr="00972C00" w:rsidRDefault="00222955" w:rsidP="00A07488">
            <w:r w:rsidRPr="00972C00">
              <w:t>Cycle Test -1</w:t>
            </w:r>
          </w:p>
        </w:tc>
        <w:tc>
          <w:tcPr>
            <w:tcW w:w="1980" w:type="dxa"/>
            <w:vMerge/>
          </w:tcPr>
          <w:p w:rsidR="00222955" w:rsidRPr="00972C00" w:rsidRDefault="00222955" w:rsidP="0018335B"/>
        </w:tc>
        <w:tc>
          <w:tcPr>
            <w:tcW w:w="2610" w:type="dxa"/>
          </w:tcPr>
          <w:p w:rsidR="00222955" w:rsidRPr="00972C00" w:rsidRDefault="00222955" w:rsidP="003013B3">
            <w:r>
              <w:t>II &amp; III Units</w:t>
            </w:r>
          </w:p>
        </w:tc>
        <w:tc>
          <w:tcPr>
            <w:tcW w:w="1710" w:type="dxa"/>
          </w:tcPr>
          <w:p w:rsidR="00222955" w:rsidRPr="00972C00" w:rsidRDefault="00222955" w:rsidP="003013B3">
            <w:r w:rsidRPr="00972C00">
              <w:t>3 Hrs</w:t>
            </w:r>
          </w:p>
        </w:tc>
      </w:tr>
      <w:tr w:rsidR="00222955" w:rsidTr="00C73896">
        <w:tc>
          <w:tcPr>
            <w:tcW w:w="2988" w:type="dxa"/>
          </w:tcPr>
          <w:p w:rsidR="00222955" w:rsidRPr="00972C00" w:rsidRDefault="00222955" w:rsidP="00A07488">
            <w:r w:rsidRPr="00972C00">
              <w:t>Cycle Test -</w:t>
            </w:r>
            <w:r>
              <w:t>2</w:t>
            </w:r>
          </w:p>
        </w:tc>
        <w:tc>
          <w:tcPr>
            <w:tcW w:w="1980" w:type="dxa"/>
            <w:vMerge/>
          </w:tcPr>
          <w:p w:rsidR="00222955" w:rsidRPr="00972C00" w:rsidRDefault="00222955" w:rsidP="0018335B"/>
        </w:tc>
        <w:tc>
          <w:tcPr>
            <w:tcW w:w="2610" w:type="dxa"/>
          </w:tcPr>
          <w:p w:rsidR="00222955" w:rsidRPr="00972C00" w:rsidRDefault="00222955" w:rsidP="0018335B">
            <w:r>
              <w:t>IV &amp; V Units</w:t>
            </w:r>
          </w:p>
        </w:tc>
        <w:tc>
          <w:tcPr>
            <w:tcW w:w="1710" w:type="dxa"/>
          </w:tcPr>
          <w:p w:rsidR="00222955" w:rsidRPr="00972C00" w:rsidRDefault="00222955" w:rsidP="004901F0">
            <w:r>
              <w:t>3</w:t>
            </w:r>
            <w:r w:rsidRPr="00972C00">
              <w:t>Hr</w:t>
            </w:r>
            <w:r>
              <w:t>s</w:t>
            </w:r>
          </w:p>
        </w:tc>
      </w:tr>
      <w:tr w:rsidR="00222955" w:rsidTr="00C73896">
        <w:tc>
          <w:tcPr>
            <w:tcW w:w="2988" w:type="dxa"/>
          </w:tcPr>
          <w:p w:rsidR="00222955" w:rsidRPr="00972C00" w:rsidRDefault="00222955" w:rsidP="00A07488">
            <w:r w:rsidRPr="00972C00">
              <w:t>Model Exam</w:t>
            </w:r>
          </w:p>
        </w:tc>
        <w:tc>
          <w:tcPr>
            <w:tcW w:w="1980" w:type="dxa"/>
            <w:vMerge/>
          </w:tcPr>
          <w:p w:rsidR="00222955" w:rsidRPr="00972C00" w:rsidRDefault="00222955" w:rsidP="0018335B"/>
        </w:tc>
        <w:tc>
          <w:tcPr>
            <w:tcW w:w="2610" w:type="dxa"/>
          </w:tcPr>
          <w:p w:rsidR="00222955" w:rsidRDefault="00222955" w:rsidP="0018335B">
            <w:r>
              <w:t>Entire Syllabus</w:t>
            </w:r>
          </w:p>
        </w:tc>
        <w:tc>
          <w:tcPr>
            <w:tcW w:w="1710" w:type="dxa"/>
          </w:tcPr>
          <w:p w:rsidR="00222955" w:rsidRDefault="00222955" w:rsidP="004901F0">
            <w:r>
              <w:t>3 Hrs</w:t>
            </w:r>
          </w:p>
        </w:tc>
      </w:tr>
      <w:tr w:rsidR="00222955" w:rsidTr="00C73896">
        <w:tc>
          <w:tcPr>
            <w:tcW w:w="2988" w:type="dxa"/>
          </w:tcPr>
          <w:p w:rsidR="00222955" w:rsidRPr="00583A1F" w:rsidRDefault="00222955" w:rsidP="00F814E1">
            <w:r w:rsidRPr="00583A1F">
              <w:t>Assignment</w:t>
            </w:r>
            <w:r w:rsidR="00794D44">
              <w:t>s</w:t>
            </w:r>
          </w:p>
        </w:tc>
        <w:tc>
          <w:tcPr>
            <w:tcW w:w="1980" w:type="dxa"/>
            <w:vMerge w:val="restart"/>
          </w:tcPr>
          <w:p w:rsidR="00222955" w:rsidRPr="00583A1F" w:rsidRDefault="00222955" w:rsidP="0018335B"/>
        </w:tc>
        <w:tc>
          <w:tcPr>
            <w:tcW w:w="2610" w:type="dxa"/>
          </w:tcPr>
          <w:p w:rsidR="00222955" w:rsidRPr="00583A1F" w:rsidRDefault="00794D44" w:rsidP="0018335B">
            <w:r>
              <w:t>Entire Syllabus</w:t>
            </w:r>
          </w:p>
        </w:tc>
        <w:tc>
          <w:tcPr>
            <w:tcW w:w="1710" w:type="dxa"/>
          </w:tcPr>
          <w:p w:rsidR="00222955" w:rsidRPr="00583A1F" w:rsidRDefault="00222955" w:rsidP="0018335B"/>
        </w:tc>
      </w:tr>
      <w:tr w:rsidR="00222955" w:rsidTr="00C73896">
        <w:tc>
          <w:tcPr>
            <w:tcW w:w="2988" w:type="dxa"/>
          </w:tcPr>
          <w:p w:rsidR="00222955" w:rsidRPr="00583A1F" w:rsidRDefault="00222955" w:rsidP="00F34460">
            <w:r w:rsidRPr="00583A1F">
              <w:t xml:space="preserve">Innovative Assignment </w:t>
            </w:r>
          </w:p>
        </w:tc>
        <w:tc>
          <w:tcPr>
            <w:tcW w:w="1980" w:type="dxa"/>
            <w:vMerge/>
          </w:tcPr>
          <w:p w:rsidR="00222955" w:rsidRPr="00583A1F" w:rsidRDefault="00222955" w:rsidP="0018335B"/>
        </w:tc>
        <w:tc>
          <w:tcPr>
            <w:tcW w:w="2610" w:type="dxa"/>
          </w:tcPr>
          <w:p w:rsidR="00222955" w:rsidRPr="00583A1F" w:rsidRDefault="00794D44" w:rsidP="0018335B">
            <w:r>
              <w:t>Content Beyond Syllabus</w:t>
            </w:r>
          </w:p>
        </w:tc>
        <w:tc>
          <w:tcPr>
            <w:tcW w:w="1710" w:type="dxa"/>
          </w:tcPr>
          <w:p w:rsidR="00222955" w:rsidRPr="00583A1F" w:rsidRDefault="00222955" w:rsidP="0018335B"/>
        </w:tc>
      </w:tr>
      <w:tr w:rsidR="00222955" w:rsidTr="00C73896">
        <w:tc>
          <w:tcPr>
            <w:tcW w:w="2988" w:type="dxa"/>
          </w:tcPr>
          <w:p w:rsidR="00222955" w:rsidRPr="00583A1F" w:rsidRDefault="00222955"/>
        </w:tc>
        <w:tc>
          <w:tcPr>
            <w:tcW w:w="1980" w:type="dxa"/>
          </w:tcPr>
          <w:p w:rsidR="00222955" w:rsidRPr="00583A1F" w:rsidRDefault="00222955" w:rsidP="0018335B"/>
        </w:tc>
        <w:tc>
          <w:tcPr>
            <w:tcW w:w="2610" w:type="dxa"/>
          </w:tcPr>
          <w:p w:rsidR="00222955" w:rsidRPr="00583A1F" w:rsidRDefault="00222955" w:rsidP="0018335B"/>
        </w:tc>
        <w:tc>
          <w:tcPr>
            <w:tcW w:w="1710" w:type="dxa"/>
          </w:tcPr>
          <w:p w:rsidR="00222955" w:rsidRPr="00583A1F" w:rsidRDefault="00222955" w:rsidP="0018335B"/>
        </w:tc>
      </w:tr>
      <w:tr w:rsidR="00222955" w:rsidTr="00C73896">
        <w:tc>
          <w:tcPr>
            <w:tcW w:w="2988" w:type="dxa"/>
          </w:tcPr>
          <w:p w:rsidR="00222955" w:rsidRPr="00583A1F" w:rsidRDefault="00222955" w:rsidP="003F0A81">
            <w:pPr>
              <w:jc w:val="right"/>
            </w:pPr>
            <w:r>
              <w:t>Total</w:t>
            </w:r>
          </w:p>
        </w:tc>
        <w:tc>
          <w:tcPr>
            <w:tcW w:w="1980" w:type="dxa"/>
          </w:tcPr>
          <w:p w:rsidR="00222955" w:rsidRPr="00583A1F" w:rsidRDefault="00222955" w:rsidP="0018335B">
            <w:r>
              <w:t>20</w:t>
            </w:r>
          </w:p>
        </w:tc>
        <w:tc>
          <w:tcPr>
            <w:tcW w:w="2610" w:type="dxa"/>
          </w:tcPr>
          <w:p w:rsidR="00222955" w:rsidRPr="00583A1F" w:rsidRDefault="00222955" w:rsidP="0018335B"/>
        </w:tc>
        <w:tc>
          <w:tcPr>
            <w:tcW w:w="1710" w:type="dxa"/>
          </w:tcPr>
          <w:p w:rsidR="00222955" w:rsidRPr="00583A1F" w:rsidRDefault="00222955" w:rsidP="0018335B"/>
        </w:tc>
      </w:tr>
    </w:tbl>
    <w:p w:rsidR="00A72E51" w:rsidRDefault="00A72E51" w:rsidP="0058590A">
      <w:pPr>
        <w:rPr>
          <w:rFonts w:ascii="TimesNewRomanPSMT" w:eastAsia="TimesNewRomanPSMT" w:hAnsi="TimesNewRomanPSMT" w:cs="TimesNewRomanPSMT"/>
          <w:b/>
        </w:rPr>
      </w:pPr>
    </w:p>
    <w:p w:rsidR="00F254AD" w:rsidRDefault="00F254AD"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D07A35" w:rsidRDefault="00D07A35"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7A1796" w:rsidRDefault="007A1796"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9F2EC5" w:rsidRDefault="009F2EC5" w:rsidP="0058590A">
      <w:pPr>
        <w:rPr>
          <w:rFonts w:ascii="TimesNewRomanPSMT" w:eastAsia="TimesNewRomanPSMT" w:hAnsi="TimesNewRomanPSMT" w:cs="TimesNewRomanPSMT"/>
          <w:b/>
        </w:rPr>
      </w:pPr>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DETAILED LES</w:t>
      </w:r>
      <w:r w:rsidR="00316CCB">
        <w:rPr>
          <w:rFonts w:ascii="TimesNewRomanPSMT" w:eastAsia="TimesNewRomanPSMT" w:hAnsi="TimesNewRomanPSMT" w:cs="TimesNewRomanPSMT"/>
          <w:b/>
        </w:rPr>
        <w:t>S</w:t>
      </w:r>
      <w:r>
        <w:rPr>
          <w:rFonts w:ascii="TimesNewRomanPSMT" w:eastAsia="TimesNewRomanPSMT" w:hAnsi="TimesNewRomanPSMT" w:cs="TimesNewRomanPSMT"/>
          <w:b/>
        </w:rPr>
        <w:t>ON PLAN</w:t>
      </w:r>
    </w:p>
    <w:tbl>
      <w:tblPr>
        <w:tblpPr w:leftFromText="180" w:rightFromText="180" w:vertAnchor="text" w:horzAnchor="margin" w:tblpY="133"/>
        <w:tblW w:w="15580" w:type="dxa"/>
        <w:tblLayout w:type="fixed"/>
        <w:tblCellMar>
          <w:left w:w="10" w:type="dxa"/>
          <w:right w:w="10" w:type="dxa"/>
        </w:tblCellMar>
        <w:tblLook w:val="0000"/>
      </w:tblPr>
      <w:tblGrid>
        <w:gridCol w:w="1008"/>
        <w:gridCol w:w="3690"/>
        <w:gridCol w:w="1350"/>
        <w:gridCol w:w="1710"/>
        <w:gridCol w:w="1350"/>
        <w:gridCol w:w="1522"/>
        <w:gridCol w:w="2528"/>
        <w:gridCol w:w="2422"/>
      </w:tblGrid>
      <w:tr w:rsidR="00AF586B" w:rsidTr="00AF586B">
        <w:trPr>
          <w:trHeight w:val="1"/>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rPr>
                <w:b/>
              </w:rPr>
            </w:pPr>
            <w:r>
              <w:rPr>
                <w:b/>
              </w:rPr>
              <w:t xml:space="preserve">UNIT I :     </w:t>
            </w:r>
            <w:r w:rsidRPr="00AF586B">
              <w:rPr>
                <w:b/>
              </w:rPr>
              <w:t xml:space="preserve">ESTIMATE OF BUILDINGS </w:t>
            </w:r>
          </w:p>
          <w:tbl>
            <w:tblPr>
              <w:tblW w:w="0" w:type="auto"/>
              <w:tblLayout w:type="fixed"/>
              <w:tblCellMar>
                <w:left w:w="10" w:type="dxa"/>
                <w:right w:w="10" w:type="dxa"/>
              </w:tblCellMar>
              <w:tblLook w:val="0000"/>
            </w:tblPr>
            <w:tblGrid>
              <w:gridCol w:w="2471"/>
              <w:gridCol w:w="2518"/>
              <w:gridCol w:w="2576"/>
            </w:tblGrid>
            <w:tr w:rsidR="00AF586B" w:rsidTr="00AF58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framePr w:hSpace="180" w:wrap="around" w:vAnchor="text" w:hAnchor="margin" w:y="133"/>
                  </w:pPr>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framePr w:hSpace="180" w:wrap="around" w:vAnchor="text" w:hAnchor="margin" w:y="133"/>
                  </w:pPr>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framePr w:hSpace="180" w:wrap="around" w:vAnchor="text" w:hAnchor="margin" w:y="133"/>
                  </w:pPr>
                  <w:r>
                    <w:rPr>
                      <w:rFonts w:ascii="TimesNewRomanPSMT" w:eastAsia="TimesNewRomanPSMT" w:hAnsi="TimesNewRomanPSMT" w:cs="TimesNewRomanPSMT"/>
                      <w:b/>
                    </w:rPr>
                    <w:t>PRACTICAL</w:t>
                  </w:r>
                </w:p>
              </w:tc>
            </w:tr>
            <w:tr w:rsidR="00AF586B" w:rsidTr="00AF58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0065AC" w:rsidP="00AF586B">
                  <w:pPr>
                    <w:framePr w:hSpace="180" w:wrap="around" w:vAnchor="text" w:hAnchor="margin" w:y="133"/>
                  </w:pPr>
                  <w:r>
                    <w:rPr>
                      <w:rFonts w:ascii="TimesNewRomanPSMT" w:eastAsia="TimesNewRomanPSMT" w:hAnsi="TimesNewRomanPSMT" w:cs="TimesNewRomanPSMT"/>
                      <w:b/>
                    </w:rPr>
                    <w:t>11</w:t>
                  </w:r>
                  <w:r w:rsidR="00AF586B">
                    <w:rPr>
                      <w:rFonts w:ascii="TimesNewRomanPSMT" w:eastAsia="TimesNewRomanPSMT" w:hAnsi="TimesNewRomanPSMT" w:cs="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framePr w:hSpace="180" w:wrap="around" w:vAnchor="text" w:hAnchor="margin" w:y="133"/>
                  </w:pPr>
                  <w:r>
                    <w:rPr>
                      <w:rFonts w:ascii="TimesNewRomanPSMT" w:eastAsia="TimesNewRomanPSMT" w:hAnsi="TimesNewRomanPSMT" w:cs="TimesNewRomanPSMT"/>
                      <w:b/>
                    </w:rPr>
                    <w:t>0Hr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framePr w:hSpace="180" w:wrap="around" w:vAnchor="text" w:hAnchor="margin" w:y="133"/>
                  </w:pPr>
                  <w:r>
                    <w:rPr>
                      <w:rFonts w:ascii="TimesNewRomanPSMT" w:eastAsia="TimesNewRomanPSMT" w:hAnsi="TimesNewRomanPSMT" w:cs="TimesNewRomanPSMT"/>
                      <w:b/>
                    </w:rPr>
                    <w:t>0 Hr</w:t>
                  </w:r>
                </w:p>
              </w:tc>
            </w:tr>
          </w:tbl>
          <w:p w:rsidR="00AF586B" w:rsidRPr="009F2EC5" w:rsidRDefault="00AF586B" w:rsidP="00AF586B">
            <w:pPr>
              <w:jc w:val="both"/>
              <w:rPr>
                <w:b/>
              </w:rPr>
            </w:pPr>
            <w:r w:rsidRPr="00AF586B">
              <w:rPr>
                <w:b/>
              </w:rPr>
              <w:t>Load bearing and framed structures – Calculation of quantities of brick work, RCC, PCC, Plastering, white washing, colour washing and painting / varnishing for shops, rooms, residential building with flat and pitched roof – Various types of arches – Calculation of brick work and RCC works in arches – Estimate of joineries for panelled and glazed doors, windows, ventilators, handrails etc.</w:t>
            </w:r>
          </w:p>
        </w:tc>
      </w:tr>
      <w:tr w:rsidR="00AF586B" w:rsidTr="000065AC">
        <w:trPr>
          <w:trHeight w:val="359"/>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r>
              <w:rPr>
                <w:rFonts w:ascii="TimesNewRomanPSMT" w:eastAsia="TimesNewRomanPSMT" w:hAnsi="TimesNewRomanPSMT" w:cs="TimesNewRomanPSMT"/>
                <w:b/>
              </w:rPr>
              <w:t>Session No</w:t>
            </w:r>
          </w:p>
        </w:tc>
        <w:tc>
          <w:tcPr>
            <w:tcW w:w="369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AF586B" w:rsidRDefault="00AF586B" w:rsidP="00AF586B">
            <w:r>
              <w:rPr>
                <w:rFonts w:ascii="TimesNewRomanPSMT" w:eastAsia="TimesNewRomanPSMT" w:hAnsi="TimesNewRomanPSMT" w:cs="TimesNewRomanPSMT"/>
                <w:b/>
              </w:rPr>
              <w:t>Topics to be covered</w:t>
            </w:r>
          </w:p>
        </w:tc>
        <w:tc>
          <w:tcPr>
            <w:tcW w:w="441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jc w:val="center"/>
            </w:pPr>
            <w:r>
              <w:rPr>
                <w:rFonts w:ascii="TimesNewRomanPSMT" w:eastAsia="TimesNewRomanPSMT" w:hAnsi="TimesNewRomanPSMT" w:cs="TimesNewRomanPSMT"/>
                <w:b/>
              </w:rPr>
              <w:t>Instruction Delivery</w:t>
            </w:r>
          </w:p>
        </w:tc>
        <w:tc>
          <w:tcPr>
            <w:tcW w:w="15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jc w:val="center"/>
            </w:pPr>
            <w:r>
              <w:rPr>
                <w:rFonts w:ascii="TimesNewRomanPSMT" w:eastAsia="TimesNewRomanPSMT" w:hAnsi="TimesNewRomanPSMT" w:cs="TimesNewRomanPSMT"/>
                <w:b/>
              </w:rPr>
              <w:t>Testing Method</w:t>
            </w:r>
          </w:p>
        </w:tc>
        <w:tc>
          <w:tcPr>
            <w:tcW w:w="252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jc w:val="center"/>
            </w:pPr>
            <w:r>
              <w:rPr>
                <w:rFonts w:ascii="TimesNewRomanPSMT" w:eastAsia="TimesNewRomanPSMT" w:hAnsi="TimesNewRomanPSMT" w:cs="TimesNewRomanPSMT"/>
                <w:b/>
              </w:rPr>
              <w:t>Instructional objective</w:t>
            </w:r>
          </w:p>
        </w:tc>
        <w:tc>
          <w:tcPr>
            <w:tcW w:w="242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jc w:val="center"/>
            </w:pPr>
            <w:r>
              <w:rPr>
                <w:rFonts w:ascii="TimesNewRomanPSMT" w:eastAsia="TimesNewRomanPSMT" w:hAnsi="TimesNewRomanPSMT" w:cs="TimesNewRomanPSMT"/>
                <w:b/>
              </w:rPr>
              <w:t>Course Outcome</w:t>
            </w:r>
          </w:p>
        </w:tc>
      </w:tr>
      <w:tr w:rsidR="00AF586B" w:rsidTr="000065AC">
        <w:trPr>
          <w:trHeight w:val="251"/>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369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35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AF586B" w:rsidRDefault="00AF586B" w:rsidP="00AF586B">
            <w:r>
              <w:rPr>
                <w:rFonts w:ascii="TimesNewRomanPSMT" w:eastAsia="TimesNewRomanPSMT" w:hAnsi="TimesNewRomanPSMT" w:cs="TimesNewRomanPSMT"/>
                <w:b/>
              </w:rPr>
              <w:t>Method</w:t>
            </w:r>
          </w:p>
        </w:tc>
        <w:tc>
          <w:tcPr>
            <w:tcW w:w="171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AF586B" w:rsidRDefault="00AF586B" w:rsidP="00AF586B">
            <w:r>
              <w:rPr>
                <w:rFonts w:ascii="TimesNewRomanPSMT" w:eastAsia="TimesNewRomanPSMT" w:hAnsi="TimesNewRomanPSMT" w:cs="TimesNewRomanPSMT"/>
                <w:b/>
              </w:rPr>
              <w:t>Teaching Aids</w:t>
            </w:r>
          </w:p>
        </w:tc>
        <w:tc>
          <w:tcPr>
            <w:tcW w:w="135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AF586B" w:rsidRDefault="00AF586B" w:rsidP="00AF586B">
            <w:r>
              <w:rPr>
                <w:rFonts w:ascii="TimesNewRomanPSMT" w:eastAsia="TimesNewRomanPSMT" w:hAnsi="TimesNewRomanPSMT" w:cs="TimesNewRomanPSMT"/>
                <w:b/>
              </w:rPr>
              <w:t>Level</w:t>
            </w:r>
          </w:p>
        </w:tc>
        <w:tc>
          <w:tcPr>
            <w:tcW w:w="15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52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D16B1" w:rsidRDefault="00AF586B" w:rsidP="00AF586B">
            <w:pPr>
              <w:autoSpaceDE w:val="0"/>
              <w:autoSpaceDN w:val="0"/>
              <w:adjustRightInd w:val="0"/>
              <w:jc w:val="center"/>
              <w:rPr>
                <w:b/>
              </w:rPr>
            </w:pPr>
            <w:r w:rsidRPr="007D16B1">
              <w:rPr>
                <w:b/>
              </w:rPr>
              <w:t>1</w:t>
            </w:r>
          </w:p>
        </w:tc>
        <w:tc>
          <w:tcPr>
            <w:tcW w:w="36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pPr>
            <w:r w:rsidRPr="00FE7996">
              <w:t>Load bearing and framed structures</w:t>
            </w:r>
          </w:p>
        </w:tc>
        <w:tc>
          <w:tcPr>
            <w:tcW w:w="135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AF586B" w:rsidRDefault="00AF586B" w:rsidP="00AF586B">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AF586B" w:rsidRDefault="00AF586B" w:rsidP="00AF586B">
            <w:pPr>
              <w:jc w:val="center"/>
            </w:pPr>
          </w:p>
        </w:tc>
        <w:tc>
          <w:tcPr>
            <w:tcW w:w="171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AF586B" w:rsidRDefault="00AF586B" w:rsidP="00AF586B">
            <w:pPr>
              <w:jc w:val="center"/>
            </w:pPr>
            <w:r>
              <w:rPr>
                <w:rFonts w:ascii="TimesNewRomanPSMT" w:eastAsia="TimesNewRomanPSMT" w:hAnsi="TimesNewRomanPSMT" w:cs="TimesNewRomanPSMT"/>
              </w:rPr>
              <w:t>Videos</w:t>
            </w:r>
          </w:p>
        </w:tc>
        <w:tc>
          <w:tcPr>
            <w:tcW w:w="135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F586B" w:rsidRDefault="000D62B3" w:rsidP="00AF586B">
            <w:pPr>
              <w:jc w:val="center"/>
            </w:pPr>
            <w:r>
              <w:rPr>
                <w:rFonts w:ascii="TimesNewRomanPSMT" w:eastAsia="TimesNewRomanPSMT" w:hAnsi="TimesNewRomanPSMT" w:cs="TimesNewRomanPSMT"/>
              </w:rPr>
              <w:t>APPLY</w:t>
            </w:r>
          </w:p>
        </w:tc>
        <w:tc>
          <w:tcPr>
            <w:tcW w:w="15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0065AC" w:rsidRDefault="000065AC" w:rsidP="000065AC">
            <w:pPr>
              <w:jc w:val="center"/>
              <w:rPr>
                <w:rFonts w:ascii="TimesNewRomanPSMT" w:eastAsia="TimesNewRomanPSMT" w:hAnsi="TimesNewRomanPSMT" w:cs="TimesNewRomanPSMT"/>
              </w:rPr>
            </w:pPr>
          </w:p>
          <w:p w:rsidR="000065AC" w:rsidRDefault="000065AC" w:rsidP="000065AC">
            <w:pPr>
              <w:jc w:val="center"/>
              <w:rPr>
                <w:rFonts w:ascii="TimesNewRomanPSMT" w:eastAsia="TimesNewRomanPSMT" w:hAnsi="TimesNewRomanPSMT" w:cs="TimesNewRomanPSMT"/>
              </w:rPr>
            </w:pPr>
          </w:p>
          <w:p w:rsidR="000065AC" w:rsidRDefault="000065AC" w:rsidP="000065AC">
            <w:pPr>
              <w:jc w:val="center"/>
              <w:rPr>
                <w:rFonts w:ascii="TimesNewRomanPSMT" w:eastAsia="TimesNewRomanPSMT" w:hAnsi="TimesNewRomanPSMT" w:cs="TimesNewRomanPSMT"/>
              </w:rPr>
            </w:pPr>
          </w:p>
          <w:p w:rsidR="000065AC" w:rsidRDefault="000065AC" w:rsidP="000065AC">
            <w:pPr>
              <w:jc w:val="center"/>
              <w:rPr>
                <w:rFonts w:ascii="TimesNewRomanPSMT" w:eastAsia="TimesNewRomanPSMT" w:hAnsi="TimesNewRomanPSMT" w:cs="TimesNewRomanPSMT"/>
              </w:rPr>
            </w:pPr>
          </w:p>
          <w:p w:rsidR="000065AC" w:rsidRDefault="000065AC" w:rsidP="000065AC">
            <w:pPr>
              <w:jc w:val="center"/>
              <w:rPr>
                <w:rFonts w:ascii="TimesNewRomanPSMT" w:eastAsia="TimesNewRomanPSMT" w:hAnsi="TimesNewRomanPSMT" w:cs="TimesNewRomanPSMT"/>
              </w:rPr>
            </w:pPr>
          </w:p>
          <w:p w:rsidR="000065AC" w:rsidRDefault="000065AC" w:rsidP="000065AC">
            <w:pPr>
              <w:jc w:val="center"/>
              <w:rPr>
                <w:rFonts w:ascii="TimesNewRomanPSMT" w:eastAsia="TimesNewRomanPSMT" w:hAnsi="TimesNewRomanPSMT" w:cs="TimesNewRomanPSMT"/>
              </w:rPr>
            </w:pPr>
          </w:p>
          <w:p w:rsidR="000065AC" w:rsidRDefault="000065AC" w:rsidP="000065AC">
            <w:pPr>
              <w:jc w:val="center"/>
              <w:rPr>
                <w:rFonts w:ascii="TimesNewRomanPSMT" w:eastAsia="TimesNewRomanPSMT" w:hAnsi="TimesNewRomanPSMT" w:cs="TimesNewRomanPSMT"/>
              </w:rPr>
            </w:pPr>
          </w:p>
          <w:p w:rsidR="000065AC" w:rsidRDefault="000065AC" w:rsidP="000065AC">
            <w:pPr>
              <w:jc w:val="center"/>
              <w:rPr>
                <w:rFonts w:ascii="TimesNewRomanPSMT" w:eastAsia="TimesNewRomanPSMT" w:hAnsi="TimesNewRomanPSMT" w:cs="TimesNewRomanPSMT"/>
              </w:rPr>
            </w:pPr>
          </w:p>
          <w:p w:rsidR="000065AC" w:rsidRDefault="000065AC" w:rsidP="000065AC">
            <w:pPr>
              <w:jc w:val="center"/>
              <w:rPr>
                <w:rFonts w:ascii="TimesNewRomanPSMT" w:eastAsia="TimesNewRomanPSMT" w:hAnsi="TimesNewRomanPSMT" w:cs="TimesNewRomanPSMT"/>
              </w:rPr>
            </w:pPr>
          </w:p>
          <w:p w:rsidR="000065AC" w:rsidRDefault="000065AC" w:rsidP="000065AC">
            <w:pPr>
              <w:jc w:val="center"/>
              <w:rPr>
                <w:rFonts w:ascii="TimesNewRomanPSMT" w:eastAsia="TimesNewRomanPSMT" w:hAnsi="TimesNewRomanPSMT" w:cs="TimesNewRomanPSMT"/>
              </w:rPr>
            </w:pPr>
          </w:p>
          <w:p w:rsidR="000065AC" w:rsidRDefault="000065AC" w:rsidP="000065AC">
            <w:pPr>
              <w:rPr>
                <w:rFonts w:ascii="TimesNewRomanPSMT" w:eastAsia="TimesNewRomanPSMT" w:hAnsi="TimesNewRomanPSMT" w:cs="TimesNewRomanPSMT"/>
              </w:rPr>
            </w:pPr>
          </w:p>
          <w:p w:rsidR="00AF586B" w:rsidRDefault="00AF586B" w:rsidP="000065AC">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 Assignments</w:t>
            </w:r>
          </w:p>
        </w:tc>
        <w:tc>
          <w:tcPr>
            <w:tcW w:w="2528"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AF586B" w:rsidRDefault="00AF586B" w:rsidP="00AF586B">
            <w:pPr>
              <w:autoSpaceDE w:val="0"/>
              <w:autoSpaceDN w:val="0"/>
              <w:adjustRightInd w:val="0"/>
              <w:spacing w:after="200"/>
              <w:jc w:val="both"/>
            </w:pPr>
            <w:r w:rsidRPr="00866355">
              <w:t>To evaluate the various aspects of estimating of quantities of items of works involved in buildings and other structures.</w:t>
            </w:r>
          </w:p>
        </w:tc>
        <w:tc>
          <w:tcPr>
            <w:tcW w:w="2422"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0065AC" w:rsidRPr="000065AC" w:rsidRDefault="00467403" w:rsidP="000065AC">
            <w:pPr>
              <w:pStyle w:val="ListParagraph"/>
              <w:autoSpaceDE w:val="0"/>
              <w:autoSpaceDN w:val="0"/>
              <w:adjustRightInd w:val="0"/>
              <w:ind w:left="80"/>
              <w:jc w:val="both"/>
            </w:pPr>
            <w:r>
              <w:t xml:space="preserve">CO1: </w:t>
            </w:r>
            <w:r w:rsidRPr="003627F9">
              <w:t>Upon completion of this cour</w:t>
            </w:r>
            <w:r>
              <w:t>se, the student will be able to</w:t>
            </w:r>
            <w:r w:rsidRPr="000065AC">
              <w:rPr>
                <w:szCs w:val="22"/>
              </w:rPr>
              <w:t xml:space="preserve"> </w:t>
            </w:r>
            <w:r w:rsidR="000065AC" w:rsidRPr="000065AC">
              <w:rPr>
                <w:szCs w:val="22"/>
              </w:rPr>
              <w:t>Identify the quantity</w:t>
            </w:r>
            <w:r>
              <w:rPr>
                <w:szCs w:val="22"/>
              </w:rPr>
              <w:t xml:space="preserve"> and rates</w:t>
            </w:r>
            <w:r w:rsidR="000065AC" w:rsidRPr="000065AC">
              <w:rPr>
                <w:szCs w:val="22"/>
              </w:rPr>
              <w:t xml:space="preserve"> of work involved in building. –K3</w:t>
            </w:r>
          </w:p>
          <w:p w:rsidR="00AF586B" w:rsidRPr="000065AC" w:rsidRDefault="00AF586B" w:rsidP="00AF586B">
            <w:pPr>
              <w:autoSpaceDE w:val="0"/>
              <w:autoSpaceDN w:val="0"/>
              <w:adjustRightInd w:val="0"/>
            </w:pPr>
          </w:p>
        </w:tc>
      </w:tr>
      <w:tr w:rsidR="00AF586B" w:rsidTr="000065A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D16B1" w:rsidRDefault="00AF586B" w:rsidP="00AF586B">
            <w:pPr>
              <w:autoSpaceDE w:val="0"/>
              <w:autoSpaceDN w:val="0"/>
              <w:adjustRightInd w:val="0"/>
              <w:jc w:val="center"/>
              <w:rPr>
                <w:b/>
              </w:rPr>
            </w:pPr>
            <w:r w:rsidRPr="007D16B1">
              <w:rPr>
                <w:b/>
              </w:rPr>
              <w:t>2</w:t>
            </w:r>
          </w:p>
        </w:tc>
        <w:tc>
          <w:tcPr>
            <w:tcW w:w="36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rPr>
                <w:b/>
              </w:rPr>
            </w:pPr>
            <w:r w:rsidRPr="00FE7996">
              <w:t>Calculation of quantities of brick work</w:t>
            </w:r>
          </w:p>
        </w:tc>
        <w:tc>
          <w:tcPr>
            <w:tcW w:w="1350" w:type="dxa"/>
            <w:vMerge/>
            <w:tcBorders>
              <w:left w:val="single" w:sz="4" w:space="0" w:color="000000"/>
              <w:right w:val="single" w:sz="4" w:space="0" w:color="auto"/>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5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tc>
        <w:tc>
          <w:tcPr>
            <w:tcW w:w="2528"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D16B1" w:rsidRDefault="00AF586B" w:rsidP="00AF586B">
            <w:pPr>
              <w:autoSpaceDE w:val="0"/>
              <w:autoSpaceDN w:val="0"/>
              <w:adjustRightInd w:val="0"/>
              <w:jc w:val="center"/>
              <w:rPr>
                <w:b/>
              </w:rPr>
            </w:pPr>
            <w:r w:rsidRPr="007D16B1">
              <w:rPr>
                <w:b/>
              </w:rPr>
              <w:t>3</w:t>
            </w:r>
          </w:p>
        </w:tc>
        <w:tc>
          <w:tcPr>
            <w:tcW w:w="36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pPr>
            <w:r w:rsidRPr="00FE7996">
              <w:t>Calcula</w:t>
            </w:r>
            <w:r>
              <w:t xml:space="preserve">tion of quantities of </w:t>
            </w:r>
            <w:r w:rsidRPr="00FE7996">
              <w:t xml:space="preserve"> RCC, PCC</w:t>
            </w:r>
          </w:p>
        </w:tc>
        <w:tc>
          <w:tcPr>
            <w:tcW w:w="1350" w:type="dxa"/>
            <w:vMerge/>
            <w:tcBorders>
              <w:left w:val="single" w:sz="4" w:space="0" w:color="000000"/>
              <w:right w:val="single" w:sz="4" w:space="0" w:color="auto"/>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5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tc>
        <w:tc>
          <w:tcPr>
            <w:tcW w:w="2528"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D16B1" w:rsidRDefault="00AF586B" w:rsidP="00AF586B">
            <w:pPr>
              <w:autoSpaceDE w:val="0"/>
              <w:autoSpaceDN w:val="0"/>
              <w:adjustRightInd w:val="0"/>
              <w:jc w:val="center"/>
              <w:rPr>
                <w:b/>
              </w:rPr>
            </w:pPr>
            <w:r w:rsidRPr="007D16B1">
              <w:rPr>
                <w:b/>
              </w:rPr>
              <w:t>4</w:t>
            </w:r>
          </w:p>
        </w:tc>
        <w:tc>
          <w:tcPr>
            <w:tcW w:w="3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rPr>
                <w:b/>
              </w:rPr>
            </w:pPr>
            <w:r w:rsidRPr="00FE7996">
              <w:t>Calculation of quantities of</w:t>
            </w:r>
            <w:r>
              <w:t xml:space="preserve"> </w:t>
            </w:r>
            <w:r w:rsidRPr="00FE7996">
              <w:t xml:space="preserve">Plastering, white washing, colour washing </w:t>
            </w:r>
          </w:p>
        </w:tc>
        <w:tc>
          <w:tcPr>
            <w:tcW w:w="1350" w:type="dxa"/>
            <w:vMerge/>
            <w:tcBorders>
              <w:left w:val="single" w:sz="4" w:space="0" w:color="000000"/>
              <w:right w:val="single" w:sz="4" w:space="0" w:color="auto"/>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5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tc>
        <w:tc>
          <w:tcPr>
            <w:tcW w:w="2528"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D16B1" w:rsidRDefault="00AF586B" w:rsidP="00AF586B">
            <w:pPr>
              <w:autoSpaceDE w:val="0"/>
              <w:autoSpaceDN w:val="0"/>
              <w:adjustRightInd w:val="0"/>
              <w:jc w:val="center"/>
              <w:rPr>
                <w:b/>
              </w:rPr>
            </w:pPr>
            <w:r w:rsidRPr="007D16B1">
              <w:rPr>
                <w:b/>
              </w:rPr>
              <w:t>5</w:t>
            </w:r>
          </w:p>
        </w:tc>
        <w:tc>
          <w:tcPr>
            <w:tcW w:w="3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pPr>
            <w:r w:rsidRPr="00FE7996">
              <w:t>C</w:t>
            </w:r>
            <w:r>
              <w:t xml:space="preserve">alculation of quantities of </w:t>
            </w:r>
            <w:r w:rsidRPr="00FE7996">
              <w:t>paintin</w:t>
            </w:r>
            <w:r>
              <w:t xml:space="preserve">g, varnishing for shops, </w:t>
            </w:r>
            <w:r w:rsidRPr="00FE7996">
              <w:t xml:space="preserve"> residential building with flat roof</w:t>
            </w:r>
          </w:p>
        </w:tc>
        <w:tc>
          <w:tcPr>
            <w:tcW w:w="1350" w:type="dxa"/>
            <w:vMerge/>
            <w:tcBorders>
              <w:left w:val="single" w:sz="4" w:space="0" w:color="000000"/>
              <w:right w:val="single" w:sz="4" w:space="0" w:color="auto"/>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5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tc>
        <w:tc>
          <w:tcPr>
            <w:tcW w:w="2528"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10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D16B1" w:rsidRDefault="00AF586B" w:rsidP="00AF586B">
            <w:pPr>
              <w:autoSpaceDE w:val="0"/>
              <w:autoSpaceDN w:val="0"/>
              <w:adjustRightInd w:val="0"/>
              <w:jc w:val="center"/>
              <w:rPr>
                <w:b/>
              </w:rPr>
            </w:pPr>
            <w:r w:rsidRPr="007D16B1">
              <w:rPr>
                <w:b/>
              </w:rPr>
              <w:t>6</w:t>
            </w:r>
          </w:p>
        </w:tc>
        <w:tc>
          <w:tcPr>
            <w:tcW w:w="3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pPr>
            <w:r w:rsidRPr="00FE7996">
              <w:t>C</w:t>
            </w:r>
            <w:r>
              <w:t>alculation of quantities of</w:t>
            </w:r>
            <w:r w:rsidRPr="00FE7996">
              <w:t xml:space="preserve"> pitched roof</w:t>
            </w:r>
          </w:p>
        </w:tc>
        <w:tc>
          <w:tcPr>
            <w:tcW w:w="1350" w:type="dxa"/>
            <w:vMerge/>
            <w:tcBorders>
              <w:left w:val="single" w:sz="4" w:space="0" w:color="000000"/>
              <w:right w:val="single" w:sz="4" w:space="0" w:color="auto"/>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5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tc>
        <w:tc>
          <w:tcPr>
            <w:tcW w:w="2528"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650"/>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D16B1" w:rsidRDefault="00AF586B" w:rsidP="00AF586B">
            <w:pPr>
              <w:autoSpaceDE w:val="0"/>
              <w:autoSpaceDN w:val="0"/>
              <w:adjustRightInd w:val="0"/>
              <w:jc w:val="center"/>
              <w:rPr>
                <w:b/>
              </w:rPr>
            </w:pPr>
            <w:r w:rsidRPr="007D16B1">
              <w:rPr>
                <w:b/>
              </w:rPr>
              <w:t>7</w:t>
            </w:r>
          </w:p>
        </w:tc>
        <w:tc>
          <w:tcPr>
            <w:tcW w:w="3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pPr>
            <w:r w:rsidRPr="00FE7996">
              <w:t>C</w:t>
            </w:r>
            <w:r>
              <w:t>alculation of quantities of</w:t>
            </w:r>
            <w:r w:rsidRPr="00FE7996">
              <w:t xml:space="preserve"> Various types of arches</w:t>
            </w:r>
          </w:p>
        </w:tc>
        <w:tc>
          <w:tcPr>
            <w:tcW w:w="1350" w:type="dxa"/>
            <w:vMerge/>
            <w:tcBorders>
              <w:left w:val="single" w:sz="4" w:space="0" w:color="000000"/>
              <w:right w:val="single" w:sz="4" w:space="0" w:color="auto"/>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5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tc>
        <w:tc>
          <w:tcPr>
            <w:tcW w:w="2528"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62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D16B1" w:rsidRDefault="00AF586B" w:rsidP="00AF586B">
            <w:pPr>
              <w:autoSpaceDE w:val="0"/>
              <w:autoSpaceDN w:val="0"/>
              <w:adjustRightInd w:val="0"/>
              <w:jc w:val="center"/>
              <w:rPr>
                <w:b/>
              </w:rPr>
            </w:pPr>
            <w:r w:rsidRPr="007D16B1">
              <w:rPr>
                <w:b/>
              </w:rPr>
              <w:t>8</w:t>
            </w:r>
          </w:p>
        </w:tc>
        <w:tc>
          <w:tcPr>
            <w:tcW w:w="3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pPr>
            <w:r w:rsidRPr="00FE7996">
              <w:t>Calculation of brick work and RCC works in arches</w:t>
            </w:r>
          </w:p>
        </w:tc>
        <w:tc>
          <w:tcPr>
            <w:tcW w:w="1350" w:type="dxa"/>
            <w:vMerge/>
            <w:tcBorders>
              <w:left w:val="single" w:sz="4" w:space="0" w:color="000000"/>
              <w:right w:val="single" w:sz="4" w:space="0" w:color="auto"/>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5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tc>
        <w:tc>
          <w:tcPr>
            <w:tcW w:w="2528"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647"/>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D16B1" w:rsidRDefault="00AF586B" w:rsidP="00AF586B">
            <w:pPr>
              <w:autoSpaceDE w:val="0"/>
              <w:autoSpaceDN w:val="0"/>
              <w:adjustRightInd w:val="0"/>
              <w:jc w:val="center"/>
              <w:rPr>
                <w:b/>
              </w:rPr>
            </w:pPr>
          </w:p>
          <w:p w:rsidR="00AF586B" w:rsidRPr="007D16B1" w:rsidRDefault="00AF586B" w:rsidP="00AF586B">
            <w:pPr>
              <w:autoSpaceDE w:val="0"/>
              <w:autoSpaceDN w:val="0"/>
              <w:adjustRightInd w:val="0"/>
              <w:jc w:val="center"/>
              <w:rPr>
                <w:b/>
              </w:rPr>
            </w:pPr>
            <w:r w:rsidRPr="007D16B1">
              <w:rPr>
                <w:b/>
              </w:rPr>
              <w:t>9</w:t>
            </w:r>
          </w:p>
        </w:tc>
        <w:tc>
          <w:tcPr>
            <w:tcW w:w="3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pPr>
            <w:r w:rsidRPr="00FE7996">
              <w:t>Estimate of joineries for panelled and glazed doors, windows, ventilators, handrails etc.</w:t>
            </w:r>
          </w:p>
        </w:tc>
        <w:tc>
          <w:tcPr>
            <w:tcW w:w="1350" w:type="dxa"/>
            <w:vMerge/>
            <w:tcBorders>
              <w:left w:val="single" w:sz="4" w:space="0" w:color="000000"/>
              <w:right w:val="single" w:sz="4" w:space="0" w:color="auto"/>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5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tc>
        <w:tc>
          <w:tcPr>
            <w:tcW w:w="2528"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407"/>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D16B1" w:rsidRDefault="00AF586B" w:rsidP="00AF586B">
            <w:pPr>
              <w:autoSpaceDE w:val="0"/>
              <w:autoSpaceDN w:val="0"/>
              <w:adjustRightInd w:val="0"/>
              <w:jc w:val="center"/>
              <w:rPr>
                <w:b/>
              </w:rPr>
            </w:pPr>
            <w:r>
              <w:rPr>
                <w:b/>
              </w:rPr>
              <w:t>10</w:t>
            </w:r>
          </w:p>
        </w:tc>
        <w:tc>
          <w:tcPr>
            <w:tcW w:w="3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pPr>
            <w:r>
              <w:t>Problems</w:t>
            </w:r>
          </w:p>
        </w:tc>
        <w:tc>
          <w:tcPr>
            <w:tcW w:w="1350" w:type="dxa"/>
            <w:vMerge/>
            <w:tcBorders>
              <w:left w:val="single" w:sz="4" w:space="0" w:color="000000"/>
              <w:right w:val="single" w:sz="4" w:space="0" w:color="auto"/>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350"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5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tc>
        <w:tc>
          <w:tcPr>
            <w:tcW w:w="2528"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left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44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Default="00AF586B" w:rsidP="00AF586B">
            <w:pPr>
              <w:autoSpaceDE w:val="0"/>
              <w:autoSpaceDN w:val="0"/>
              <w:adjustRightInd w:val="0"/>
              <w:jc w:val="center"/>
              <w:rPr>
                <w:b/>
              </w:rPr>
            </w:pPr>
            <w:r>
              <w:rPr>
                <w:b/>
              </w:rPr>
              <w:t>11</w:t>
            </w:r>
          </w:p>
        </w:tc>
        <w:tc>
          <w:tcPr>
            <w:tcW w:w="36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F586B" w:rsidRPr="00762EC2" w:rsidRDefault="00AF586B" w:rsidP="00AF586B">
            <w:pPr>
              <w:autoSpaceDE w:val="0"/>
              <w:autoSpaceDN w:val="0"/>
              <w:adjustRightInd w:val="0"/>
            </w:pPr>
            <w:r w:rsidRPr="00FE7996">
              <w:t>Load bearing and framed structures</w:t>
            </w:r>
          </w:p>
        </w:tc>
        <w:tc>
          <w:tcPr>
            <w:tcW w:w="1350" w:type="dxa"/>
            <w:vMerge/>
            <w:tcBorders>
              <w:left w:val="single" w:sz="4" w:space="0" w:color="000000"/>
              <w:bottom w:val="single" w:sz="4" w:space="0" w:color="000000"/>
              <w:right w:val="single" w:sz="4" w:space="0" w:color="auto"/>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710" w:type="dxa"/>
            <w:vMerge/>
            <w:tcBorders>
              <w:left w:val="single" w:sz="4" w:space="0" w:color="auto"/>
              <w:bottom w:val="single" w:sz="4" w:space="0" w:color="000000"/>
              <w:right w:val="single" w:sz="4" w:space="0" w:color="000000"/>
            </w:tcBorders>
            <w:shd w:val="clear" w:color="000000" w:fill="FFFFFF"/>
            <w:tcMar>
              <w:left w:w="108" w:type="dxa"/>
              <w:right w:w="108" w:type="dxa"/>
            </w:tcMar>
            <w:vAlign w:val="center"/>
          </w:tcPr>
          <w:p w:rsidR="00AF586B" w:rsidRDefault="00AF586B" w:rsidP="00AF586B">
            <w:pPr>
              <w:rPr>
                <w:rFonts w:ascii="Calibri" w:eastAsia="Calibri" w:hAnsi="Calibri" w:cs="Calibri"/>
              </w:rPr>
            </w:pPr>
          </w:p>
        </w:tc>
        <w:tc>
          <w:tcPr>
            <w:tcW w:w="1350"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152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tc>
        <w:tc>
          <w:tcPr>
            <w:tcW w:w="2528"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c>
          <w:tcPr>
            <w:tcW w:w="2422"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AF586B" w:rsidP="00AF586B">
            <w:pPr>
              <w:rPr>
                <w:rFonts w:ascii="Calibri" w:eastAsia="Calibri" w:hAnsi="Calibri" w:cs="Calibri"/>
              </w:rPr>
            </w:pPr>
          </w:p>
        </w:tc>
      </w:tr>
      <w:tr w:rsidR="00AF586B" w:rsidTr="000065AC">
        <w:trPr>
          <w:trHeight w:val="380"/>
        </w:trPr>
        <w:tc>
          <w:tcPr>
            <w:tcW w:w="155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F586B" w:rsidRDefault="000065AC" w:rsidP="00AF586B">
            <w:r>
              <w:rPr>
                <w:rFonts w:ascii="TimesNewRomanPSMT" w:eastAsia="TimesNewRomanPSMT" w:hAnsi="TimesNewRomanPSMT" w:cs="TimesNewRomanPSMT"/>
                <w:b/>
              </w:rPr>
              <w:t>CUMULATIVE HOURS = LECTURE - 11</w:t>
            </w:r>
            <w:r w:rsidR="00AF586B">
              <w:rPr>
                <w:rFonts w:ascii="TimesNewRomanPSMT" w:eastAsia="TimesNewRomanPSMT" w:hAnsi="TimesNewRomanPSMT" w:cs="TimesNewRomanPSMT"/>
                <w:b/>
              </w:rPr>
              <w:t xml:space="preserve">, TUTORIAL </w:t>
            </w:r>
            <w:r w:rsidR="0052536E">
              <w:rPr>
                <w:rFonts w:ascii="TimesNewRomanPSMT" w:eastAsia="TimesNewRomanPSMT" w:hAnsi="TimesNewRomanPSMT" w:cs="TimesNewRomanPSMT"/>
                <w:b/>
              </w:rPr>
              <w:t>–</w:t>
            </w:r>
            <w:r w:rsidR="00AF586B">
              <w:rPr>
                <w:rFonts w:ascii="TimesNewRomanPSMT" w:eastAsia="TimesNewRomanPSMT" w:hAnsi="TimesNewRomanPSMT" w:cs="TimesNewRomanPSMT"/>
                <w:b/>
              </w:rPr>
              <w:t xml:space="preserve"> 0</w:t>
            </w:r>
          </w:p>
        </w:tc>
      </w:tr>
    </w:tbl>
    <w:p w:rsidR="0058590A" w:rsidRDefault="0058590A" w:rsidP="0058590A">
      <w:pPr>
        <w:rPr>
          <w:rFonts w:ascii="TimesNewRomanPSMT" w:eastAsia="TimesNewRomanPSMT" w:hAnsi="TimesNewRomanPSMT" w:cs="TimesNewRomanPSMT"/>
          <w:b/>
        </w:rPr>
      </w:pPr>
    </w:p>
    <w:p w:rsidR="009F2EC5" w:rsidRDefault="009F2EC5"/>
    <w:tbl>
      <w:tblPr>
        <w:tblW w:w="15480" w:type="dxa"/>
        <w:tblInd w:w="468" w:type="dxa"/>
        <w:tblLayout w:type="fixed"/>
        <w:tblCellMar>
          <w:left w:w="10" w:type="dxa"/>
          <w:right w:w="10" w:type="dxa"/>
        </w:tblCellMar>
        <w:tblLook w:val="0000"/>
      </w:tblPr>
      <w:tblGrid>
        <w:gridCol w:w="990"/>
        <w:gridCol w:w="3420"/>
        <w:gridCol w:w="1260"/>
        <w:gridCol w:w="1710"/>
        <w:gridCol w:w="1350"/>
        <w:gridCol w:w="1620"/>
        <w:gridCol w:w="2430"/>
        <w:gridCol w:w="2700"/>
      </w:tblGrid>
      <w:tr w:rsidR="0058590A" w:rsidTr="0089023A">
        <w:trPr>
          <w:trHeight w:val="1"/>
        </w:trPr>
        <w:tc>
          <w:tcPr>
            <w:tcW w:w="154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BD7D6B">
            <w:pPr>
              <w:rPr>
                <w:b/>
              </w:rPr>
            </w:pPr>
          </w:p>
          <w:p w:rsidR="0058590A" w:rsidRDefault="0058590A" w:rsidP="00BD7D6B">
            <w:pPr>
              <w:rPr>
                <w:b/>
              </w:rPr>
            </w:pPr>
            <w:r>
              <w:rPr>
                <w:b/>
              </w:rPr>
              <w:t>UNIT II</w:t>
            </w:r>
            <w:r w:rsidR="00FE3279">
              <w:rPr>
                <w:b/>
              </w:rPr>
              <w:t xml:space="preserve"> </w:t>
            </w:r>
            <w:r w:rsidR="00C91EFC">
              <w:rPr>
                <w:b/>
              </w:rPr>
              <w:t>:</w:t>
            </w:r>
            <w:r w:rsidR="00FE3279">
              <w:rPr>
                <w:b/>
              </w:rPr>
              <w:t xml:space="preserve"> </w:t>
            </w:r>
            <w:r w:rsidR="00FE3279" w:rsidRPr="00FE3279">
              <w:rPr>
                <w:b/>
              </w:rPr>
              <w:t>ESTIMATE OF OTHER STRUCTURES</w:t>
            </w:r>
          </w:p>
          <w:tbl>
            <w:tblPr>
              <w:tblW w:w="0" w:type="auto"/>
              <w:tblLayout w:type="fixed"/>
              <w:tblCellMar>
                <w:left w:w="10" w:type="dxa"/>
                <w:right w:w="10" w:type="dxa"/>
              </w:tblCellMar>
              <w:tblLook w:val="0000"/>
            </w:tblPr>
            <w:tblGrid>
              <w:gridCol w:w="2471"/>
              <w:gridCol w:w="2518"/>
              <w:gridCol w:w="2576"/>
            </w:tblGrid>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BD7D6B">
                  <w:r>
                    <w:rPr>
                      <w:rFonts w:ascii="TimesNewRomanPSMT" w:eastAsia="TimesNewRomanPSMT" w:hAnsi="TimesNewRomanPSMT" w:cs="TimesNewRomanPSMT"/>
                      <w:b/>
                    </w:rPr>
                    <w:t>PRACTICAL</w:t>
                  </w:r>
                </w:p>
              </w:tc>
            </w:tr>
            <w:tr w:rsidR="0058590A" w:rsidTr="008D31D6">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FE3279" w:rsidP="00BD7D6B">
                  <w:r>
                    <w:rPr>
                      <w:rFonts w:ascii="TimesNewRomanPSMT" w:eastAsia="TimesNewRomanPSMT" w:hAnsi="TimesNewRomanPSMT" w:cs="TimesNewRomanPSMT"/>
                      <w:b/>
                    </w:rPr>
                    <w:t>10</w:t>
                  </w:r>
                  <w:r w:rsidR="0058590A">
                    <w:rPr>
                      <w:rFonts w:ascii="TimesNewRomanPSMT" w:eastAsia="TimesNewRomanPSMT" w:hAnsi="TimesNewRomanPSMT" w:cs="TimesNewRomanPSMT"/>
                      <w:b/>
                    </w:rPr>
                    <w:t xml:space="preserve">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1D05E0" w:rsidP="005E552F">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8590A" w:rsidRDefault="0058590A" w:rsidP="005E552F">
                  <w:r>
                    <w:rPr>
                      <w:rFonts w:ascii="TimesNewRomanPSMT" w:eastAsia="TimesNewRomanPSMT" w:hAnsi="TimesNewRomanPSMT" w:cs="TimesNewRomanPSMT"/>
                      <w:b/>
                    </w:rPr>
                    <w:t>0 Hr.</w:t>
                  </w:r>
                </w:p>
              </w:tc>
            </w:tr>
          </w:tbl>
          <w:p w:rsidR="00C76B5F" w:rsidRPr="0089023A" w:rsidRDefault="00FE3279" w:rsidP="00E161FC">
            <w:pPr>
              <w:jc w:val="both"/>
            </w:pPr>
            <w:r w:rsidRPr="0089023A">
              <w:rPr>
                <w:rFonts w:eastAsiaTheme="minorHAnsi"/>
                <w:sz w:val="28"/>
              </w:rPr>
              <w:t>Estimating of septic tank, soak pit – sanitary and water supply installations – water supply pipe line – sewer line – tube well – open well – estimate of bituminous and cement concrete roads – estimate of retaining walls – culverts – estimating of irrigation works – aqueduct, syphon, fall.</w:t>
            </w:r>
          </w:p>
        </w:tc>
      </w:tr>
      <w:tr w:rsidR="003864B0" w:rsidTr="0089023A">
        <w:trPr>
          <w:trHeight w:val="555"/>
        </w:trPr>
        <w:tc>
          <w:tcPr>
            <w:tcW w:w="99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89023A">
            <w:pPr>
              <w:jc w:val="center"/>
            </w:pPr>
            <w:r>
              <w:rPr>
                <w:rFonts w:ascii="TimesNewRomanPSMT" w:eastAsia="TimesNewRomanPSMT" w:hAnsi="TimesNewRomanPSMT" w:cs="TimesNewRomanPSMT"/>
                <w:b/>
              </w:rPr>
              <w:t>Session No</w:t>
            </w:r>
          </w:p>
        </w:tc>
        <w:tc>
          <w:tcPr>
            <w:tcW w:w="34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3864B0" w:rsidRDefault="003864B0" w:rsidP="0089023A">
            <w:pPr>
              <w:jc w:val="center"/>
            </w:pPr>
            <w:r>
              <w:rPr>
                <w:rFonts w:ascii="TimesNewRomanPSMT" w:eastAsia="TimesNewRomanPSMT" w:hAnsi="TimesNewRomanPSMT" w:cs="TimesNewRomanPSMT"/>
                <w:b/>
              </w:rPr>
              <w:t>Topics to be covered</w:t>
            </w:r>
          </w:p>
        </w:tc>
        <w:tc>
          <w:tcPr>
            <w:tcW w:w="432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89023A">
            <w:pPr>
              <w:jc w:val="center"/>
            </w:pPr>
            <w:r>
              <w:rPr>
                <w:rFonts w:ascii="TimesNewRomanPSMT" w:eastAsia="TimesNewRomanPSMT" w:hAnsi="TimesNewRomanPSMT" w:cs="TimesNewRomanPSMT"/>
                <w:b/>
              </w:rPr>
              <w:t>Instruction Delivery</w:t>
            </w:r>
          </w:p>
        </w:tc>
        <w:tc>
          <w:tcPr>
            <w:tcW w:w="162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89023A">
            <w:pPr>
              <w:jc w:val="center"/>
            </w:pPr>
            <w:r>
              <w:rPr>
                <w:rFonts w:ascii="TimesNewRomanPSMT" w:eastAsia="TimesNewRomanPSMT" w:hAnsi="TimesNewRomanPSMT" w:cs="TimesNewRomanPSMT"/>
                <w:b/>
              </w:rPr>
              <w:t>Testing Method</w:t>
            </w:r>
          </w:p>
        </w:tc>
        <w:tc>
          <w:tcPr>
            <w:tcW w:w="24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89023A">
            <w:pPr>
              <w:jc w:val="center"/>
            </w:pPr>
            <w:r>
              <w:rPr>
                <w:rFonts w:ascii="TimesNewRomanPSMT" w:eastAsia="TimesNewRomanPSMT" w:hAnsi="TimesNewRomanPSMT" w:cs="TimesNewRomanPSMT"/>
                <w:b/>
              </w:rPr>
              <w:t>Instructional objective</w:t>
            </w:r>
          </w:p>
        </w:tc>
        <w:tc>
          <w:tcPr>
            <w:tcW w:w="270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3864B0" w:rsidRDefault="003864B0" w:rsidP="0089023A">
            <w:pPr>
              <w:jc w:val="center"/>
            </w:pPr>
            <w:r>
              <w:rPr>
                <w:rFonts w:ascii="TimesNewRomanPSMT" w:eastAsia="TimesNewRomanPSMT" w:hAnsi="TimesNewRomanPSMT" w:cs="TimesNewRomanPSMT"/>
                <w:b/>
              </w:rPr>
              <w:t>Course Outcome</w:t>
            </w:r>
          </w:p>
        </w:tc>
      </w:tr>
      <w:tr w:rsidR="00CE51E4" w:rsidTr="007865ED">
        <w:trPr>
          <w:trHeight w:val="440"/>
        </w:trPr>
        <w:tc>
          <w:tcPr>
            <w:tcW w:w="99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3420"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126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CE51E4" w:rsidRDefault="00CE51E4" w:rsidP="0089023A">
            <w:pPr>
              <w:jc w:val="center"/>
            </w:pPr>
            <w:r>
              <w:rPr>
                <w:rFonts w:ascii="TimesNewRomanPSMT" w:eastAsia="TimesNewRomanPSMT" w:hAnsi="TimesNewRomanPSMT" w:cs="TimesNewRomanPSMT"/>
                <w:b/>
              </w:rPr>
              <w:t>Method</w:t>
            </w:r>
          </w:p>
        </w:tc>
        <w:tc>
          <w:tcPr>
            <w:tcW w:w="171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vAlign w:val="center"/>
          </w:tcPr>
          <w:p w:rsidR="00CE51E4" w:rsidRPr="00CE51E4" w:rsidRDefault="00CE51E4" w:rsidP="0089023A">
            <w:pPr>
              <w:jc w:val="center"/>
              <w:rPr>
                <w:b/>
              </w:rPr>
            </w:pPr>
            <w:r w:rsidRPr="00CE51E4">
              <w:rPr>
                <w:b/>
              </w:rPr>
              <w:t>Teaching Aids</w:t>
            </w:r>
          </w:p>
        </w:tc>
        <w:tc>
          <w:tcPr>
            <w:tcW w:w="135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vAlign w:val="center"/>
          </w:tcPr>
          <w:p w:rsidR="00CE51E4" w:rsidRDefault="00CE51E4" w:rsidP="0089023A">
            <w:pPr>
              <w:jc w:val="center"/>
            </w:pPr>
            <w:r>
              <w:rPr>
                <w:rFonts w:ascii="TimesNewRomanPSMT" w:eastAsia="TimesNewRomanPSMT" w:hAnsi="TimesNewRomanPSMT" w:cs="TimesNewRomanPSMT"/>
                <w:b/>
              </w:rPr>
              <w:t>Level</w:t>
            </w:r>
          </w:p>
        </w:tc>
        <w:tc>
          <w:tcPr>
            <w:tcW w:w="162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24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c>
          <w:tcPr>
            <w:tcW w:w="270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E51E4" w:rsidRDefault="00CE51E4" w:rsidP="00BD7D6B">
            <w:pPr>
              <w:rPr>
                <w:rFonts w:ascii="Calibri" w:eastAsia="Calibri" w:hAnsi="Calibri" w:cs="Calibri"/>
              </w:rPr>
            </w:pPr>
          </w:p>
        </w:tc>
      </w:tr>
      <w:tr w:rsidR="007865ED" w:rsidTr="007865ED">
        <w:trPr>
          <w:trHeight w:val="44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7865ED" w:rsidRDefault="007865ED" w:rsidP="007865ED">
            <w:pPr>
              <w:jc w:val="center"/>
            </w:pPr>
            <w:r>
              <w:rPr>
                <w:rFonts w:ascii="TimesNewRomanPSMT" w:eastAsia="TimesNewRomanPSMT" w:hAnsi="TimesNewRomanPSMT" w:cs="TimesNewRomanPSMT"/>
                <w:b/>
              </w:rPr>
              <w:t>1</w:t>
            </w:r>
          </w:p>
        </w:tc>
        <w:tc>
          <w:tcPr>
            <w:tcW w:w="34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7865ED" w:rsidRPr="0032055D" w:rsidRDefault="007865ED" w:rsidP="007865ED">
            <w:pPr>
              <w:autoSpaceDE w:val="0"/>
              <w:autoSpaceDN w:val="0"/>
              <w:adjustRightInd w:val="0"/>
            </w:pPr>
            <w:r w:rsidRPr="0032055D">
              <w:t>Estimating of septic tank</w:t>
            </w:r>
          </w:p>
        </w:tc>
        <w:tc>
          <w:tcPr>
            <w:tcW w:w="126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865ED" w:rsidRPr="0089023A" w:rsidRDefault="007865ED" w:rsidP="007865ED">
            <w:pPr>
              <w:jc w:val="center"/>
              <w:rPr>
                <w:rFonts w:eastAsia="TimesNewRomanPSMT"/>
              </w:rPr>
            </w:pPr>
            <w:r w:rsidRPr="0089023A">
              <w:rPr>
                <w:rFonts w:eastAsia="TimesNewRomanPSMT"/>
              </w:rPr>
              <w:t>Lecture with discussion</w:t>
            </w:r>
          </w:p>
          <w:p w:rsidR="007865ED" w:rsidRPr="0089023A" w:rsidRDefault="007865ED" w:rsidP="007865ED">
            <w:pPr>
              <w:jc w:val="center"/>
            </w:pPr>
          </w:p>
        </w:tc>
        <w:tc>
          <w:tcPr>
            <w:tcW w:w="171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7865ED" w:rsidRPr="0089023A" w:rsidRDefault="007865ED" w:rsidP="007865ED">
            <w:pPr>
              <w:jc w:val="center"/>
            </w:pPr>
            <w:r w:rsidRPr="0089023A">
              <w:rPr>
                <w:rFonts w:eastAsia="TimesNewRomanPSMT"/>
              </w:rPr>
              <w:t>PPT &amp; Videos</w:t>
            </w:r>
          </w:p>
        </w:tc>
        <w:tc>
          <w:tcPr>
            <w:tcW w:w="135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7865ED" w:rsidRPr="0089023A" w:rsidRDefault="000D62B3" w:rsidP="007865ED">
            <w:pPr>
              <w:jc w:val="center"/>
            </w:pPr>
            <w:r>
              <w:rPr>
                <w:rFonts w:eastAsia="TimesNewRomanPSMT"/>
              </w:rPr>
              <w:t>APPLY</w:t>
            </w:r>
          </w:p>
        </w:tc>
        <w:tc>
          <w:tcPr>
            <w:tcW w:w="162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7865ED" w:rsidRPr="0089023A" w:rsidRDefault="007865ED" w:rsidP="007865ED">
            <w:pPr>
              <w:rPr>
                <w:rFonts w:eastAsia="TimesNewRomanPSMT"/>
              </w:rPr>
            </w:pPr>
          </w:p>
          <w:p w:rsidR="007865ED" w:rsidRDefault="007865ED" w:rsidP="007865ED">
            <w:pPr>
              <w:rPr>
                <w:rFonts w:eastAsia="TimesNewRomanPSMT"/>
              </w:rPr>
            </w:pPr>
          </w:p>
          <w:p w:rsidR="007865ED" w:rsidRDefault="007865ED" w:rsidP="007865ED">
            <w:pPr>
              <w:rPr>
                <w:rFonts w:eastAsia="TimesNewRomanPSMT"/>
              </w:rPr>
            </w:pPr>
          </w:p>
          <w:p w:rsidR="007865ED" w:rsidRPr="0089023A" w:rsidRDefault="007865ED" w:rsidP="007865ED">
            <w:pPr>
              <w:rPr>
                <w:rFonts w:eastAsia="TimesNewRomanPSMT"/>
              </w:rPr>
            </w:pPr>
          </w:p>
          <w:p w:rsidR="007865ED" w:rsidRDefault="007865ED" w:rsidP="007865ED">
            <w:pPr>
              <w:rPr>
                <w:rFonts w:eastAsia="TimesNewRomanPSMT"/>
              </w:rPr>
            </w:pPr>
          </w:p>
          <w:p w:rsidR="007865ED" w:rsidRPr="0089023A" w:rsidRDefault="007865ED" w:rsidP="007865ED">
            <w:pPr>
              <w:rPr>
                <w:rFonts w:eastAsia="TimesNewRomanPSMT"/>
              </w:rPr>
            </w:pPr>
          </w:p>
          <w:p w:rsidR="007865ED" w:rsidRPr="0089023A" w:rsidRDefault="007865ED" w:rsidP="007865ED">
            <w:pPr>
              <w:rPr>
                <w:rFonts w:eastAsia="TimesNewRomanPSMT"/>
              </w:rPr>
            </w:pPr>
          </w:p>
          <w:p w:rsidR="007865ED" w:rsidRPr="0089023A" w:rsidRDefault="007865ED" w:rsidP="007865ED">
            <w:r w:rsidRPr="0089023A">
              <w:rPr>
                <w:rFonts w:eastAsia="TimesNewRomanPSMT"/>
              </w:rPr>
              <w:t xml:space="preserve">Tests, </w:t>
            </w:r>
          </w:p>
          <w:p w:rsidR="007865ED" w:rsidRPr="0089023A" w:rsidRDefault="007865ED" w:rsidP="007865ED">
            <w:r w:rsidRPr="0089023A">
              <w:rPr>
                <w:rFonts w:eastAsia="TimesNewRomanPSMT"/>
              </w:rPr>
              <w:t>Assignments</w:t>
            </w:r>
          </w:p>
        </w:tc>
        <w:tc>
          <w:tcPr>
            <w:tcW w:w="24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865ED" w:rsidRDefault="007865ED" w:rsidP="007865ED">
            <w:pPr>
              <w:autoSpaceDE w:val="0"/>
              <w:autoSpaceDN w:val="0"/>
              <w:adjustRightInd w:val="0"/>
              <w:spacing w:after="200"/>
              <w:jc w:val="both"/>
            </w:pPr>
            <w:r w:rsidRPr="00866355">
              <w:t>To evaluate the various aspects of estimating of quantities of items of works involved in buildings and other structures.</w:t>
            </w:r>
          </w:p>
        </w:tc>
        <w:tc>
          <w:tcPr>
            <w:tcW w:w="270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865ED" w:rsidRPr="0089023A" w:rsidRDefault="0052536E" w:rsidP="007865ED">
            <w:pPr>
              <w:pStyle w:val="ListParagraph"/>
              <w:autoSpaceDE w:val="0"/>
              <w:autoSpaceDN w:val="0"/>
              <w:adjustRightInd w:val="0"/>
              <w:ind w:left="80"/>
              <w:jc w:val="both"/>
            </w:pPr>
            <w:r>
              <w:t>CO2</w:t>
            </w:r>
            <w:r w:rsidR="00467403">
              <w:t xml:space="preserve">: </w:t>
            </w:r>
            <w:r w:rsidR="00467403" w:rsidRPr="003627F9">
              <w:t>Upon completion of this cour</w:t>
            </w:r>
            <w:r w:rsidR="00467403">
              <w:t>se, the student will be able to</w:t>
            </w:r>
            <w:r w:rsidR="00467403" w:rsidRPr="0089023A">
              <w:rPr>
                <w:szCs w:val="22"/>
              </w:rPr>
              <w:t xml:space="preserve"> </w:t>
            </w:r>
            <w:r w:rsidR="007865ED" w:rsidRPr="0089023A">
              <w:rPr>
                <w:szCs w:val="22"/>
              </w:rPr>
              <w:t>Identify the quantity</w:t>
            </w:r>
            <w:r w:rsidR="00467403">
              <w:rPr>
                <w:szCs w:val="22"/>
              </w:rPr>
              <w:t xml:space="preserve"> and rates</w:t>
            </w:r>
            <w:r>
              <w:rPr>
                <w:szCs w:val="22"/>
              </w:rPr>
              <w:t xml:space="preserve"> of work involved in </w:t>
            </w:r>
            <w:r w:rsidR="007865ED" w:rsidRPr="0089023A">
              <w:rPr>
                <w:szCs w:val="22"/>
              </w:rPr>
              <w:t>other miscellaneous structure. –K3</w:t>
            </w:r>
          </w:p>
          <w:p w:rsidR="007865ED" w:rsidRPr="0089023A" w:rsidRDefault="007865ED" w:rsidP="007865ED">
            <w:pPr>
              <w:autoSpaceDE w:val="0"/>
              <w:autoSpaceDN w:val="0"/>
              <w:adjustRightInd w:val="0"/>
            </w:pPr>
          </w:p>
        </w:tc>
      </w:tr>
      <w:tr w:rsidR="0089023A" w:rsidTr="007865ED">
        <w:trPr>
          <w:trHeight w:val="359"/>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89023A">
            <w:pPr>
              <w:jc w:val="center"/>
            </w:pPr>
            <w:r>
              <w:rPr>
                <w:rFonts w:ascii="TimesNewRomanPSMT" w:eastAsia="TimesNewRomanPSMT" w:hAnsi="TimesNewRomanPSMT" w:cs="TimesNewRomanPSMT"/>
                <w:b/>
              </w:rPr>
              <w:t>2</w:t>
            </w:r>
          </w:p>
        </w:tc>
        <w:tc>
          <w:tcPr>
            <w:tcW w:w="34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Pr="0032055D" w:rsidRDefault="0089023A" w:rsidP="0089023A">
            <w:pPr>
              <w:autoSpaceDE w:val="0"/>
              <w:autoSpaceDN w:val="0"/>
              <w:adjustRightInd w:val="0"/>
            </w:pPr>
            <w:r w:rsidRPr="0032055D">
              <w:t>Estimating of  soak pit</w:t>
            </w:r>
          </w:p>
        </w:tc>
        <w:tc>
          <w:tcPr>
            <w:tcW w:w="1260" w:type="dxa"/>
            <w:vMerge/>
            <w:tcBorders>
              <w:left w:val="single" w:sz="4" w:space="0" w:color="000000"/>
              <w:right w:val="single" w:sz="4" w:space="0" w:color="000000"/>
            </w:tcBorders>
            <w:shd w:val="clear" w:color="000000" w:fill="FFFFFF"/>
            <w:tcMar>
              <w:left w:w="108" w:type="dxa"/>
              <w:right w:w="108" w:type="dxa"/>
            </w:tcMar>
            <w:vAlign w:val="center"/>
          </w:tcPr>
          <w:p w:rsidR="0089023A" w:rsidRDefault="0089023A" w:rsidP="0089023A">
            <w:pPr>
              <w:jc w:val="cente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89023A" w:rsidRDefault="0089023A" w:rsidP="0089023A">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24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70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764"/>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89023A">
            <w:pPr>
              <w:jc w:val="center"/>
            </w:pPr>
            <w:r>
              <w:rPr>
                <w:rFonts w:ascii="TimesNewRomanPSMT" w:eastAsia="TimesNewRomanPSMT" w:hAnsi="TimesNewRomanPSMT" w:cs="TimesNewRomanPSMT"/>
                <w:b/>
              </w:rPr>
              <w:t>3</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32055D" w:rsidRDefault="0089023A" w:rsidP="0089023A">
            <w:pPr>
              <w:autoSpaceDE w:val="0"/>
              <w:autoSpaceDN w:val="0"/>
              <w:adjustRightInd w:val="0"/>
            </w:pPr>
            <w:r w:rsidRPr="0032055D">
              <w:t>Estimating of sanitary and water supply installations</w:t>
            </w:r>
          </w:p>
        </w:tc>
        <w:tc>
          <w:tcPr>
            <w:tcW w:w="1260" w:type="dxa"/>
            <w:vMerge/>
            <w:tcBorders>
              <w:left w:val="single" w:sz="4" w:space="0" w:color="000000"/>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89023A" w:rsidRDefault="0089023A" w:rsidP="0089023A">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24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70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89023A">
        <w:trPr>
          <w:trHeight w:val="103"/>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89023A">
            <w:pPr>
              <w:jc w:val="center"/>
            </w:pPr>
            <w:r>
              <w:rPr>
                <w:rFonts w:ascii="TimesNewRomanPSMT" w:eastAsia="TimesNewRomanPSMT" w:hAnsi="TimesNewRomanPSMT" w:cs="TimesNewRomanPSMT"/>
                <w:b/>
              </w:rPr>
              <w:t>4</w:t>
            </w:r>
          </w:p>
        </w:tc>
        <w:tc>
          <w:tcPr>
            <w:tcW w:w="34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Pr="0032055D" w:rsidRDefault="0089023A" w:rsidP="0089023A">
            <w:pPr>
              <w:autoSpaceDE w:val="0"/>
              <w:autoSpaceDN w:val="0"/>
              <w:adjustRightInd w:val="0"/>
            </w:pPr>
            <w:r w:rsidRPr="0032055D">
              <w:t>Estimating of water supply pipe line, sewer line</w:t>
            </w:r>
          </w:p>
        </w:tc>
        <w:tc>
          <w:tcPr>
            <w:tcW w:w="1260" w:type="dxa"/>
            <w:vMerge/>
            <w:tcBorders>
              <w:left w:val="single" w:sz="4" w:space="0" w:color="000000"/>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89023A" w:rsidRDefault="0089023A" w:rsidP="0089023A"/>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89023A" w:rsidRDefault="0089023A" w:rsidP="0089023A"/>
        </w:tc>
        <w:tc>
          <w:tcPr>
            <w:tcW w:w="162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24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70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52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89023A">
            <w:pPr>
              <w:jc w:val="center"/>
            </w:pPr>
            <w:r>
              <w:rPr>
                <w:rFonts w:ascii="TimesNewRomanPSMT" w:eastAsia="TimesNewRomanPSMT" w:hAnsi="TimesNewRomanPSMT" w:cs="TimesNewRomanPSMT"/>
                <w:b/>
              </w:rPr>
              <w:t>5</w:t>
            </w:r>
          </w:p>
        </w:tc>
        <w:tc>
          <w:tcPr>
            <w:tcW w:w="34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Pr="0032055D" w:rsidRDefault="0089023A" w:rsidP="0089023A">
            <w:pPr>
              <w:autoSpaceDE w:val="0"/>
              <w:autoSpaceDN w:val="0"/>
              <w:adjustRightInd w:val="0"/>
            </w:pPr>
            <w:r w:rsidRPr="0032055D">
              <w:t>Estimating of tube well</w:t>
            </w:r>
          </w:p>
        </w:tc>
        <w:tc>
          <w:tcPr>
            <w:tcW w:w="1260" w:type="dxa"/>
            <w:vMerge/>
            <w:tcBorders>
              <w:left w:val="single" w:sz="4" w:space="0" w:color="000000"/>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89023A" w:rsidRPr="00DD2384" w:rsidRDefault="0089023A" w:rsidP="0089023A">
            <w:pPr>
              <w:rPr>
                <w:rFonts w:eastAsia="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89023A" w:rsidRPr="00DD2384" w:rsidRDefault="0089023A" w:rsidP="0089023A">
            <w:pPr>
              <w:rPr>
                <w:rFonts w:eastAsia="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24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70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521"/>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89023A">
            <w:pPr>
              <w:jc w:val="center"/>
            </w:pPr>
            <w:r>
              <w:rPr>
                <w:rFonts w:ascii="TimesNewRomanPSMT" w:eastAsia="TimesNewRomanPSMT" w:hAnsi="TimesNewRomanPSMT" w:cs="TimesNewRomanPSMT"/>
                <w:b/>
              </w:rPr>
              <w:t>6</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32055D" w:rsidRDefault="0089023A" w:rsidP="0089023A">
            <w:pPr>
              <w:autoSpaceDE w:val="0"/>
              <w:autoSpaceDN w:val="0"/>
              <w:adjustRightInd w:val="0"/>
            </w:pPr>
            <w:r w:rsidRPr="0032055D">
              <w:t>Estimating of open well</w:t>
            </w:r>
          </w:p>
        </w:tc>
        <w:tc>
          <w:tcPr>
            <w:tcW w:w="1260" w:type="dxa"/>
            <w:vMerge/>
            <w:tcBorders>
              <w:left w:val="single" w:sz="4" w:space="0" w:color="000000"/>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89023A" w:rsidRDefault="0089023A" w:rsidP="0089023A">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24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70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494"/>
        </w:trPr>
        <w:tc>
          <w:tcPr>
            <w:tcW w:w="9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89023A">
            <w:pPr>
              <w:jc w:val="center"/>
            </w:pPr>
            <w:r>
              <w:rPr>
                <w:rFonts w:ascii="TimesNewRomanPSMT" w:eastAsia="TimesNewRomanPSMT" w:hAnsi="TimesNewRomanPSMT" w:cs="TimesNewRomanPSMT"/>
                <w:b/>
              </w:rPr>
              <w:t>7</w:t>
            </w:r>
          </w:p>
        </w:tc>
        <w:tc>
          <w:tcPr>
            <w:tcW w:w="342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Pr="0032055D" w:rsidRDefault="0089023A" w:rsidP="0089023A">
            <w:pPr>
              <w:autoSpaceDE w:val="0"/>
              <w:autoSpaceDN w:val="0"/>
              <w:adjustRightInd w:val="0"/>
            </w:pPr>
            <w:r w:rsidRPr="0032055D">
              <w:t>Estimate of bituminous roads</w:t>
            </w:r>
          </w:p>
        </w:tc>
        <w:tc>
          <w:tcPr>
            <w:tcW w:w="1260" w:type="dxa"/>
            <w:vMerge/>
            <w:tcBorders>
              <w:left w:val="single" w:sz="4" w:space="0" w:color="000000"/>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vAlign w:val="center"/>
          </w:tcPr>
          <w:p w:rsidR="0089023A" w:rsidRDefault="0089023A" w:rsidP="0089023A"/>
        </w:tc>
        <w:tc>
          <w:tcPr>
            <w:tcW w:w="1350" w:type="dxa"/>
            <w:vMerge/>
            <w:tcBorders>
              <w:left w:val="single" w:sz="4" w:space="0" w:color="auto"/>
              <w:right w:val="single" w:sz="4" w:space="0" w:color="000000"/>
            </w:tcBorders>
            <w:shd w:val="clear" w:color="000000" w:fill="FFFFFF"/>
            <w:tcMar>
              <w:left w:w="108" w:type="dxa"/>
              <w:right w:w="108" w:type="dxa"/>
            </w:tcMar>
            <w:vAlign w:val="center"/>
          </w:tcPr>
          <w:p w:rsidR="0089023A" w:rsidRDefault="0089023A" w:rsidP="0089023A"/>
        </w:tc>
        <w:tc>
          <w:tcPr>
            <w:tcW w:w="162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24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70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52536E">
        <w:trPr>
          <w:trHeight w:val="782"/>
        </w:trPr>
        <w:tc>
          <w:tcPr>
            <w:tcW w:w="990"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Default="0089023A" w:rsidP="0089023A">
            <w:pPr>
              <w:jc w:val="center"/>
            </w:pPr>
            <w:r>
              <w:rPr>
                <w:rFonts w:ascii="TimesNewRomanPSMT" w:eastAsia="TimesNewRomanPSMT" w:hAnsi="TimesNewRomanPSMT" w:cs="TimesNewRomanPSMT"/>
                <w:b/>
              </w:rPr>
              <w:t>8</w:t>
            </w:r>
          </w:p>
        </w:tc>
        <w:tc>
          <w:tcPr>
            <w:tcW w:w="3420" w:type="dxa"/>
            <w:tcBorders>
              <w:top w:val="single" w:sz="4" w:space="0" w:color="auto"/>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Pr="0032055D" w:rsidRDefault="0089023A" w:rsidP="0089023A">
            <w:pPr>
              <w:autoSpaceDE w:val="0"/>
              <w:autoSpaceDN w:val="0"/>
              <w:adjustRightInd w:val="0"/>
            </w:pPr>
            <w:r w:rsidRPr="0032055D">
              <w:t xml:space="preserve">Estimate of cement concrete roads </w:t>
            </w:r>
          </w:p>
        </w:tc>
        <w:tc>
          <w:tcPr>
            <w:tcW w:w="1260" w:type="dxa"/>
            <w:vMerge/>
            <w:tcBorders>
              <w:left w:val="single" w:sz="4" w:space="0" w:color="000000"/>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89023A" w:rsidRDefault="0089023A" w:rsidP="0089023A">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24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70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719"/>
        </w:trPr>
        <w:tc>
          <w:tcPr>
            <w:tcW w:w="99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89023A" w:rsidRDefault="0089023A" w:rsidP="0089023A">
            <w:pPr>
              <w:jc w:val="center"/>
            </w:pPr>
            <w:r>
              <w:t>9</w:t>
            </w:r>
          </w:p>
        </w:tc>
        <w:tc>
          <w:tcPr>
            <w:tcW w:w="34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89023A" w:rsidRPr="0032055D" w:rsidRDefault="0089023A" w:rsidP="0089023A">
            <w:pPr>
              <w:autoSpaceDE w:val="0"/>
              <w:autoSpaceDN w:val="0"/>
              <w:adjustRightInd w:val="0"/>
            </w:pPr>
            <w:r w:rsidRPr="0032055D">
              <w:t>Estimate of retaining walls,  culverts</w:t>
            </w:r>
          </w:p>
        </w:tc>
        <w:tc>
          <w:tcPr>
            <w:tcW w:w="1260" w:type="dxa"/>
            <w:vMerge/>
            <w:tcBorders>
              <w:left w:val="single" w:sz="4" w:space="0" w:color="000000"/>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89023A" w:rsidRDefault="0089023A" w:rsidP="0089023A">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24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70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800"/>
        </w:trPr>
        <w:tc>
          <w:tcPr>
            <w:tcW w:w="990" w:type="dxa"/>
            <w:tcBorders>
              <w:top w:val="single" w:sz="4" w:space="0" w:color="auto"/>
              <w:left w:val="single" w:sz="4" w:space="0" w:color="auto"/>
              <w:bottom w:val="single" w:sz="4" w:space="0" w:color="auto"/>
              <w:right w:val="single" w:sz="4" w:space="0" w:color="auto"/>
            </w:tcBorders>
            <w:shd w:val="clear" w:color="000000" w:fill="FFFFFF"/>
            <w:tcMar>
              <w:left w:w="108" w:type="dxa"/>
              <w:right w:w="108" w:type="dxa"/>
            </w:tcMar>
            <w:vAlign w:val="center"/>
          </w:tcPr>
          <w:p w:rsidR="0089023A" w:rsidRDefault="0089023A" w:rsidP="0089023A">
            <w:pPr>
              <w:jc w:val="center"/>
            </w:pPr>
            <w:r>
              <w:t>10</w:t>
            </w:r>
          </w:p>
        </w:tc>
        <w:tc>
          <w:tcPr>
            <w:tcW w:w="34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89023A" w:rsidRPr="0032055D" w:rsidRDefault="0089023A" w:rsidP="0089023A">
            <w:pPr>
              <w:autoSpaceDE w:val="0"/>
              <w:autoSpaceDN w:val="0"/>
              <w:adjustRightInd w:val="0"/>
            </w:pPr>
            <w:r w:rsidRPr="0032055D">
              <w:t>Estimating of irrigation works aqueduct, syphon and fall.</w:t>
            </w:r>
          </w:p>
        </w:tc>
        <w:tc>
          <w:tcPr>
            <w:tcW w:w="1260" w:type="dxa"/>
            <w:vMerge/>
            <w:tcBorders>
              <w:left w:val="single" w:sz="4" w:space="0" w:color="000000"/>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710" w:type="dxa"/>
            <w:vMerge/>
            <w:tcBorders>
              <w:left w:val="single" w:sz="4" w:space="0" w:color="000000"/>
              <w:right w:val="single" w:sz="4" w:space="0" w:color="auto"/>
            </w:tcBorders>
            <w:shd w:val="clear" w:color="000000" w:fill="FFFFFF"/>
            <w:tcMar>
              <w:left w:w="108" w:type="dxa"/>
              <w:right w:w="108" w:type="dxa"/>
            </w:tcMar>
          </w:tcPr>
          <w:p w:rsidR="0089023A" w:rsidRDefault="0089023A" w:rsidP="0089023A">
            <w:pPr>
              <w:rPr>
                <w:rFonts w:ascii="Calibri" w:eastAsia="Calibri" w:hAnsi="Calibri" w:cs="Calibri"/>
              </w:rPr>
            </w:pPr>
          </w:p>
        </w:tc>
        <w:tc>
          <w:tcPr>
            <w:tcW w:w="1350" w:type="dxa"/>
            <w:vMerge/>
            <w:tcBorders>
              <w:left w:val="single" w:sz="4" w:space="0" w:color="auto"/>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162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24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70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082B61" w:rsidTr="007865ED">
        <w:trPr>
          <w:trHeight w:val="109"/>
        </w:trPr>
        <w:tc>
          <w:tcPr>
            <w:tcW w:w="1548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0B7ECA" w:rsidRDefault="000B7ECA" w:rsidP="000B7ECA">
            <w:pPr>
              <w:rPr>
                <w:rFonts w:ascii="TimesNewRomanPSMT" w:eastAsia="TimesNewRomanPSMT" w:hAnsi="TimesNewRomanPSMT" w:cs="TimesNewRomanPSMT"/>
                <w:b/>
              </w:rPr>
            </w:pPr>
          </w:p>
          <w:p w:rsidR="000B7ECA" w:rsidRPr="007865ED" w:rsidRDefault="00082B61" w:rsidP="000B7ECA">
            <w:pPr>
              <w:rPr>
                <w:rFonts w:ascii="TimesNewRomanPSMT" w:eastAsia="TimesNewRomanPSMT" w:hAnsi="TimesNewRomanPSMT" w:cs="TimesNewRomanPSMT"/>
                <w:b/>
              </w:rPr>
            </w:pPr>
            <w:r>
              <w:rPr>
                <w:rFonts w:ascii="TimesNewRomanPSMT" w:eastAsia="TimesNewRomanPSMT" w:hAnsi="TimesNewRomanPSMT" w:cs="TimesNewRomanPSMT"/>
                <w:b/>
              </w:rPr>
              <w:t xml:space="preserve">CUMULATIVE HOURS = LECTURE - </w:t>
            </w:r>
            <w:r w:rsidR="00FE3279">
              <w:rPr>
                <w:rFonts w:ascii="TimesNewRomanPSMT" w:eastAsia="TimesNewRomanPSMT" w:hAnsi="TimesNewRomanPSMT" w:cs="TimesNewRomanPSMT"/>
                <w:b/>
              </w:rPr>
              <w:t>21</w:t>
            </w:r>
            <w:r>
              <w:rPr>
                <w:rFonts w:ascii="TimesNewRomanPSMT" w:eastAsia="TimesNewRomanPSMT" w:hAnsi="TimesNewRomanPSMT" w:cs="TimesNewRomanPSMT"/>
                <w:b/>
              </w:rPr>
              <w:t xml:space="preserve">, TUTORIAL </w:t>
            </w:r>
            <w:r w:rsidR="000B7ECA">
              <w:rPr>
                <w:rFonts w:ascii="TimesNewRomanPSMT" w:eastAsia="TimesNewRomanPSMT" w:hAnsi="TimesNewRomanPSMT" w:cs="TimesNewRomanPSMT"/>
                <w:b/>
              </w:rPr>
              <w:t>–</w:t>
            </w:r>
            <w:r>
              <w:rPr>
                <w:rFonts w:ascii="TimesNewRomanPSMT" w:eastAsia="TimesNewRomanPSMT" w:hAnsi="TimesNewRomanPSMT" w:cs="TimesNewRomanPSMT"/>
                <w:b/>
              </w:rPr>
              <w:t xml:space="preserve"> 0</w:t>
            </w:r>
          </w:p>
        </w:tc>
      </w:tr>
    </w:tbl>
    <w:p w:rsidR="0058590A" w:rsidRDefault="0058590A" w:rsidP="0058590A">
      <w:pPr>
        <w:rPr>
          <w:rFonts w:ascii="TimesNewRomanPSMT" w:eastAsia="TimesNewRomanPSMT" w:hAnsi="TimesNewRomanPSMT" w:cs="TimesNewRomanPSMT"/>
          <w:b/>
        </w:rPr>
      </w:pPr>
    </w:p>
    <w:p w:rsidR="00372F5A" w:rsidRDefault="00372F5A" w:rsidP="0058590A">
      <w:pPr>
        <w:rPr>
          <w:rFonts w:ascii="TimesNewRomanPSMT" w:eastAsia="TimesNewRomanPSMT" w:hAnsi="TimesNewRomanPSMT" w:cs="TimesNewRomanPSMT"/>
          <w:b/>
        </w:rPr>
      </w:pPr>
    </w:p>
    <w:tbl>
      <w:tblPr>
        <w:tblpPr w:leftFromText="180" w:rightFromText="180" w:vertAnchor="text" w:horzAnchor="margin" w:tblpX="648" w:tblpY="-40"/>
        <w:tblW w:w="14958" w:type="dxa"/>
        <w:tblLayout w:type="fixed"/>
        <w:tblCellMar>
          <w:left w:w="10" w:type="dxa"/>
          <w:right w:w="10" w:type="dxa"/>
        </w:tblCellMar>
        <w:tblLook w:val="0000"/>
      </w:tblPr>
      <w:tblGrid>
        <w:gridCol w:w="1008"/>
        <w:gridCol w:w="2934"/>
        <w:gridCol w:w="1530"/>
        <w:gridCol w:w="1620"/>
        <w:gridCol w:w="1440"/>
        <w:gridCol w:w="1530"/>
        <w:gridCol w:w="1980"/>
        <w:gridCol w:w="2916"/>
      </w:tblGrid>
      <w:tr w:rsidR="0089023A" w:rsidTr="0089023A">
        <w:trPr>
          <w:trHeight w:val="1"/>
        </w:trPr>
        <w:tc>
          <w:tcPr>
            <w:tcW w:w="1495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spacing w:before="240"/>
              <w:rPr>
                <w:b/>
              </w:rPr>
            </w:pPr>
            <w:r>
              <w:rPr>
                <w:b/>
              </w:rPr>
              <w:t xml:space="preserve">UNIT III: </w:t>
            </w:r>
            <w:r w:rsidRPr="0089023A">
              <w:rPr>
                <w:b/>
              </w:rPr>
              <w:t xml:space="preserve"> SPECIFICATION AND TENDERS </w:t>
            </w:r>
            <w:r w:rsidRPr="0089023A">
              <w:rPr>
                <w:b/>
              </w:rPr>
              <w:tab/>
            </w:r>
            <w:r>
              <w:rPr>
                <w:b/>
              </w:rPr>
              <w:t xml:space="preserve"> </w:t>
            </w:r>
          </w:p>
          <w:tbl>
            <w:tblPr>
              <w:tblW w:w="0" w:type="auto"/>
              <w:tblLayout w:type="fixed"/>
              <w:tblCellMar>
                <w:left w:w="10" w:type="dxa"/>
                <w:right w:w="10" w:type="dxa"/>
              </w:tblCellMar>
              <w:tblLook w:val="0000"/>
            </w:tblPr>
            <w:tblGrid>
              <w:gridCol w:w="2471"/>
              <w:gridCol w:w="2518"/>
              <w:gridCol w:w="2576"/>
            </w:tblGrid>
            <w:tr w:rsidR="0089023A" w:rsidTr="000D62B3">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framePr w:hSpace="180" w:wrap="around" w:vAnchor="text" w:hAnchor="margin" w:x="648" w:y="-40"/>
                  </w:pPr>
                  <w:r>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framePr w:hSpace="180" w:wrap="around" w:vAnchor="text" w:hAnchor="margin" w:x="648" w:y="-40"/>
                  </w:pPr>
                  <w:r>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framePr w:hSpace="180" w:wrap="around" w:vAnchor="text" w:hAnchor="margin" w:x="648" w:y="-40"/>
                  </w:pPr>
                  <w:r>
                    <w:rPr>
                      <w:rFonts w:ascii="TimesNewRomanPSMT" w:eastAsia="TimesNewRomanPSMT" w:hAnsi="TimesNewRomanPSMT" w:cs="TimesNewRomanPSMT"/>
                      <w:b/>
                    </w:rPr>
                    <w:t>PRACTICAL</w:t>
                  </w:r>
                </w:p>
              </w:tc>
            </w:tr>
            <w:tr w:rsidR="0089023A" w:rsidTr="000D62B3">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framePr w:hSpace="180" w:wrap="around" w:vAnchor="text" w:hAnchor="margin" w:x="648" w:y="-40"/>
                  </w:pPr>
                  <w:r>
                    <w:rPr>
                      <w:rFonts w:ascii="TimesNewRomanPSMT" w:eastAsia="TimesNewRomanPSMT" w:hAnsi="TimesNewRomanPSMT" w:cs="TimesNewRomanPSMT"/>
                      <w:b/>
                    </w:rPr>
                    <w:t>8 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framePr w:hSpace="180" w:wrap="around" w:vAnchor="text" w:hAnchor="margin" w:x="648" w:y="-40"/>
                  </w:pPr>
                  <w:r>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framePr w:hSpace="180" w:wrap="around" w:vAnchor="text" w:hAnchor="margin" w:x="648" w:y="-40"/>
                  </w:pPr>
                  <w:r>
                    <w:rPr>
                      <w:rFonts w:ascii="TimesNewRomanPSMT" w:eastAsia="TimesNewRomanPSMT" w:hAnsi="TimesNewRomanPSMT" w:cs="TimesNewRomanPSMT"/>
                      <w:b/>
                    </w:rPr>
                    <w:t>0 Hr.</w:t>
                  </w:r>
                </w:p>
              </w:tc>
            </w:tr>
          </w:tbl>
          <w:p w:rsidR="0089023A" w:rsidRPr="00372F5A" w:rsidRDefault="0089023A" w:rsidP="0089023A">
            <w:pPr>
              <w:autoSpaceDE w:val="0"/>
              <w:autoSpaceDN w:val="0"/>
              <w:adjustRightInd w:val="0"/>
              <w:jc w:val="both"/>
            </w:pPr>
            <w:r w:rsidRPr="0089023A">
              <w:rPr>
                <w:b/>
              </w:rPr>
              <w:t>Data – Schedule of rates – Analysis of rates – Specifications – sources – Preparation of detailed and general specifications – Tenders – TTT Act – e-tender – Preparation of Tender Notice and Document – Contracts – Types of contracts – Drafting of contract documents – Arbitration and legal requirements.</w:t>
            </w:r>
          </w:p>
        </w:tc>
      </w:tr>
      <w:tr w:rsidR="0089023A" w:rsidTr="007865ED">
        <w:trPr>
          <w:trHeight w:val="555"/>
        </w:trPr>
        <w:tc>
          <w:tcPr>
            <w:tcW w:w="100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7865ED">
            <w:pPr>
              <w:jc w:val="center"/>
            </w:pPr>
            <w:r>
              <w:rPr>
                <w:rFonts w:ascii="TimesNewRomanPSMT" w:eastAsia="TimesNewRomanPSMT" w:hAnsi="TimesNewRomanPSMT" w:cs="TimesNewRomanPSMT"/>
                <w:b/>
              </w:rPr>
              <w:t>Session No</w:t>
            </w:r>
          </w:p>
        </w:tc>
        <w:tc>
          <w:tcPr>
            <w:tcW w:w="2934"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9023A" w:rsidRDefault="0089023A" w:rsidP="007865ED">
            <w:pPr>
              <w:jc w:val="center"/>
            </w:pPr>
            <w:r>
              <w:rPr>
                <w:rFonts w:ascii="TimesNewRomanPSMT" w:eastAsia="TimesNewRomanPSMT" w:hAnsi="TimesNewRomanPSMT" w:cs="TimesNewRomanPSMT"/>
                <w:b/>
              </w:rPr>
              <w:t>Topics to be covered</w:t>
            </w:r>
          </w:p>
        </w:tc>
        <w:tc>
          <w:tcPr>
            <w:tcW w:w="459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7865ED">
            <w:pPr>
              <w:jc w:val="center"/>
            </w:pPr>
            <w:r>
              <w:rPr>
                <w:rFonts w:ascii="TimesNewRomanPSMT" w:eastAsia="TimesNewRomanPSMT" w:hAnsi="TimesNewRomanPSMT" w:cs="TimesNewRomanPSMT"/>
                <w:b/>
              </w:rPr>
              <w:t>Instruction Delivery</w:t>
            </w:r>
          </w:p>
        </w:tc>
        <w:tc>
          <w:tcPr>
            <w:tcW w:w="153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7865ED">
            <w:pPr>
              <w:jc w:val="center"/>
            </w:pPr>
            <w:r>
              <w:rPr>
                <w:rFonts w:ascii="TimesNewRomanPSMT" w:eastAsia="TimesNewRomanPSMT" w:hAnsi="TimesNewRomanPSMT" w:cs="TimesNewRomanPSMT"/>
                <w:b/>
              </w:rPr>
              <w:t>Testing Method</w:t>
            </w:r>
          </w:p>
        </w:tc>
        <w:tc>
          <w:tcPr>
            <w:tcW w:w="198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7865ED">
            <w:pPr>
              <w:jc w:val="center"/>
            </w:pPr>
            <w:r>
              <w:rPr>
                <w:rFonts w:ascii="TimesNewRomanPSMT" w:eastAsia="TimesNewRomanPSMT" w:hAnsi="TimesNewRomanPSMT" w:cs="TimesNewRomanPSMT"/>
                <w:b/>
              </w:rPr>
              <w:t>Instructional objective</w:t>
            </w:r>
          </w:p>
        </w:tc>
        <w:tc>
          <w:tcPr>
            <w:tcW w:w="291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7865ED">
            <w:pPr>
              <w:jc w:val="center"/>
            </w:pPr>
            <w:r>
              <w:rPr>
                <w:rFonts w:ascii="TimesNewRomanPSMT" w:eastAsia="TimesNewRomanPSMT" w:hAnsi="TimesNewRomanPSMT" w:cs="TimesNewRomanPSMT"/>
                <w:b/>
              </w:rPr>
              <w:t>Course Outcome</w:t>
            </w:r>
          </w:p>
        </w:tc>
      </w:tr>
      <w:tr w:rsidR="0089023A" w:rsidTr="007865ED">
        <w:trPr>
          <w:trHeight w:val="555"/>
        </w:trPr>
        <w:tc>
          <w:tcPr>
            <w:tcW w:w="100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934" w:type="dxa"/>
            <w:vMerge/>
            <w:tcBorders>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1530" w:type="dxa"/>
            <w:tcBorders>
              <w:top w:val="single" w:sz="4" w:space="0" w:color="000000"/>
              <w:left w:val="single" w:sz="4" w:space="0" w:color="000000"/>
              <w:bottom w:val="single" w:sz="4" w:space="0" w:color="000000"/>
              <w:right w:val="single" w:sz="4" w:space="0" w:color="auto"/>
            </w:tcBorders>
            <w:shd w:val="clear" w:color="000000" w:fill="FFFFFF"/>
            <w:tcMar>
              <w:left w:w="108" w:type="dxa"/>
              <w:right w:w="108" w:type="dxa"/>
            </w:tcMar>
            <w:vAlign w:val="center"/>
          </w:tcPr>
          <w:p w:rsidR="0089023A" w:rsidRDefault="0089023A" w:rsidP="007865ED">
            <w:pPr>
              <w:jc w:val="center"/>
            </w:pPr>
            <w:r>
              <w:rPr>
                <w:rFonts w:ascii="TimesNewRomanPSMT" w:eastAsia="TimesNewRomanPSMT" w:hAnsi="TimesNewRomanPSMT" w:cs="TimesNewRomanPSMT"/>
                <w:b/>
              </w:rPr>
              <w:t>Method</w:t>
            </w:r>
          </w:p>
        </w:tc>
        <w:tc>
          <w:tcPr>
            <w:tcW w:w="1620" w:type="dxa"/>
            <w:tcBorders>
              <w:top w:val="single" w:sz="4" w:space="0" w:color="000000"/>
              <w:left w:val="single" w:sz="4" w:space="0" w:color="auto"/>
              <w:bottom w:val="single" w:sz="4" w:space="0" w:color="000000"/>
              <w:right w:val="single" w:sz="4" w:space="0" w:color="000000"/>
            </w:tcBorders>
            <w:shd w:val="clear" w:color="000000" w:fill="FFFFFF"/>
            <w:tcMar>
              <w:left w:w="108" w:type="dxa"/>
              <w:right w:w="108" w:type="dxa"/>
            </w:tcMar>
            <w:vAlign w:val="center"/>
          </w:tcPr>
          <w:p w:rsidR="0089023A" w:rsidRPr="00A82FB3" w:rsidRDefault="0089023A" w:rsidP="007865ED">
            <w:pPr>
              <w:jc w:val="center"/>
              <w:rPr>
                <w:b/>
              </w:rPr>
            </w:pPr>
            <w:r w:rsidRPr="00A82FB3">
              <w:rPr>
                <w:b/>
              </w:rPr>
              <w:t>Teaching Aids</w:t>
            </w:r>
          </w:p>
        </w:tc>
        <w:tc>
          <w:tcPr>
            <w:tcW w:w="14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Default="0089023A" w:rsidP="007865ED">
            <w:pPr>
              <w:jc w:val="center"/>
            </w:pPr>
            <w:r>
              <w:rPr>
                <w:rFonts w:ascii="TimesNewRomanPSMT" w:eastAsia="TimesNewRomanPSMT" w:hAnsi="TimesNewRomanPSMT" w:cs="TimesNewRomanPSMT"/>
                <w:b/>
              </w:rPr>
              <w:t>Level</w:t>
            </w:r>
          </w:p>
        </w:tc>
        <w:tc>
          <w:tcPr>
            <w:tcW w:w="153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198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91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71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B63FF6" w:rsidRDefault="0089023A" w:rsidP="007865ED">
            <w:pPr>
              <w:jc w:val="center"/>
            </w:pPr>
            <w:r w:rsidRPr="00B63FF6">
              <w:rPr>
                <w:rFonts w:ascii="TimesNewRomanPSMT" w:eastAsia="TimesNewRomanPSMT" w:hAnsi="TimesNewRomanPSMT" w:cs="TimesNewRomanPSMT"/>
                <w:b/>
              </w:rPr>
              <w:t>1</w:t>
            </w:r>
          </w:p>
        </w:tc>
        <w:tc>
          <w:tcPr>
            <w:tcW w:w="29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Pr="001C0612" w:rsidRDefault="0089023A" w:rsidP="007865ED">
            <w:pPr>
              <w:rPr>
                <w:rFonts w:eastAsia="Arial"/>
              </w:rPr>
            </w:pPr>
            <w:r w:rsidRPr="005440B5">
              <w:t>Data – Schedule of rates – Analysis of rates</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89023A" w:rsidRDefault="0089023A" w:rsidP="007865ED">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p w:rsidR="0089023A" w:rsidRDefault="0089023A" w:rsidP="007865ED">
            <w:pPr>
              <w:jc w:val="center"/>
            </w:pPr>
          </w:p>
        </w:tc>
        <w:tc>
          <w:tcPr>
            <w:tcW w:w="16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89023A" w:rsidRDefault="0089023A" w:rsidP="007865ED">
            <w:pPr>
              <w:jc w:val="center"/>
            </w:pPr>
            <w:r>
              <w:rPr>
                <w:rFonts w:ascii="TimesNewRomanPSMT" w:eastAsia="TimesNewRomanPSMT" w:hAnsi="TimesNewRomanPSMT" w:cs="TimesNewRomanPSMT"/>
              </w:rPr>
              <w:t>Videos</w:t>
            </w:r>
          </w:p>
        </w:tc>
        <w:tc>
          <w:tcPr>
            <w:tcW w:w="144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9023A" w:rsidRDefault="00382EE3" w:rsidP="007865ED">
            <w:pPr>
              <w:jc w:val="center"/>
            </w:pPr>
            <w:r>
              <w:t>Apply</w:t>
            </w:r>
          </w:p>
          <w:p w:rsidR="000D62B3" w:rsidRDefault="000D62B3" w:rsidP="007865ED">
            <w:pPr>
              <w:jc w:val="center"/>
            </w:pPr>
            <w:r>
              <w:t>&amp;</w:t>
            </w:r>
          </w:p>
          <w:p w:rsidR="000D62B3" w:rsidRDefault="00382EE3" w:rsidP="007865ED">
            <w:pPr>
              <w:jc w:val="center"/>
            </w:pPr>
            <w:r>
              <w:t>Understand</w:t>
            </w:r>
          </w:p>
        </w:tc>
        <w:tc>
          <w:tcPr>
            <w:tcW w:w="153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9023A" w:rsidRPr="00465C56" w:rsidRDefault="0089023A" w:rsidP="007865ED">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89023A" w:rsidRPr="00465C56" w:rsidRDefault="0089023A" w:rsidP="007865ED">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89023A" w:rsidRDefault="0089023A" w:rsidP="007865ED">
            <w:pPr>
              <w:jc w:val="center"/>
            </w:pPr>
          </w:p>
        </w:tc>
        <w:tc>
          <w:tcPr>
            <w:tcW w:w="1980"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89023A" w:rsidRDefault="007865ED" w:rsidP="007865ED">
            <w:pPr>
              <w:jc w:val="center"/>
            </w:pPr>
            <w:r w:rsidRPr="007865ED">
              <w:rPr>
                <w:rFonts w:eastAsiaTheme="minorHAnsi"/>
              </w:rPr>
              <w:t>To analyze the rates of work, documentation of tender &amp; contract  and valuation of properties of the various works.</w:t>
            </w:r>
          </w:p>
        </w:tc>
        <w:tc>
          <w:tcPr>
            <w:tcW w:w="291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7865ED" w:rsidRPr="007865ED" w:rsidRDefault="0052536E" w:rsidP="00467403">
            <w:pPr>
              <w:pStyle w:val="ListParagraph"/>
              <w:autoSpaceDE w:val="0"/>
              <w:autoSpaceDN w:val="0"/>
              <w:adjustRightInd w:val="0"/>
              <w:ind w:left="108"/>
              <w:jc w:val="both"/>
            </w:pPr>
            <w:r>
              <w:t>CO3</w:t>
            </w:r>
            <w:r w:rsidR="00467403">
              <w:t xml:space="preserve">: </w:t>
            </w:r>
            <w:r w:rsidR="00467403" w:rsidRPr="003627F9">
              <w:t>Upon completion of this cour</w:t>
            </w:r>
            <w:r w:rsidR="00467403">
              <w:t>se, the student will be able to</w:t>
            </w:r>
            <w:r w:rsidR="00467403" w:rsidRPr="007865ED">
              <w:rPr>
                <w:sz w:val="22"/>
                <w:szCs w:val="22"/>
              </w:rPr>
              <w:t xml:space="preserve"> </w:t>
            </w:r>
            <w:r w:rsidR="007865ED" w:rsidRPr="007865ED">
              <w:rPr>
                <w:sz w:val="22"/>
                <w:szCs w:val="22"/>
              </w:rPr>
              <w:t>Choose the quantities required  for the given specification. –</w:t>
            </w:r>
            <w:r w:rsidR="007865ED" w:rsidRPr="007865ED">
              <w:rPr>
                <w:b/>
                <w:sz w:val="22"/>
                <w:szCs w:val="22"/>
              </w:rPr>
              <w:t>K3</w:t>
            </w:r>
          </w:p>
          <w:p w:rsidR="007865ED" w:rsidRPr="007865ED" w:rsidRDefault="0052536E" w:rsidP="00467403">
            <w:pPr>
              <w:pStyle w:val="ListParagraph"/>
              <w:autoSpaceDE w:val="0"/>
              <w:autoSpaceDN w:val="0"/>
              <w:adjustRightInd w:val="0"/>
              <w:ind w:left="108"/>
              <w:jc w:val="both"/>
            </w:pPr>
            <w:r>
              <w:t>CO4</w:t>
            </w:r>
            <w:r w:rsidR="00467403">
              <w:t xml:space="preserve">: </w:t>
            </w:r>
            <w:r w:rsidR="00467403" w:rsidRPr="003627F9">
              <w:t>Upon completion of this cour</w:t>
            </w:r>
            <w:r w:rsidR="00467403">
              <w:t>se, the student will be able to</w:t>
            </w:r>
            <w:r w:rsidR="00467403" w:rsidRPr="007865ED">
              <w:rPr>
                <w:sz w:val="22"/>
                <w:szCs w:val="22"/>
              </w:rPr>
              <w:t xml:space="preserve"> </w:t>
            </w:r>
            <w:r w:rsidR="007865ED" w:rsidRPr="007865ED">
              <w:rPr>
                <w:sz w:val="22"/>
                <w:szCs w:val="22"/>
              </w:rPr>
              <w:t xml:space="preserve">Explain the various the types of estimate, tender and contract documents. – </w:t>
            </w:r>
            <w:r w:rsidR="007865ED" w:rsidRPr="007865ED">
              <w:rPr>
                <w:b/>
                <w:sz w:val="22"/>
                <w:szCs w:val="22"/>
              </w:rPr>
              <w:t>K2</w:t>
            </w:r>
          </w:p>
          <w:p w:rsidR="0089023A" w:rsidRDefault="0089023A" w:rsidP="007865ED">
            <w:pPr>
              <w:autoSpaceDE w:val="0"/>
              <w:autoSpaceDN w:val="0"/>
              <w:adjustRightInd w:val="0"/>
              <w:jc w:val="both"/>
            </w:pPr>
          </w:p>
        </w:tc>
      </w:tr>
      <w:tr w:rsidR="0089023A" w:rsidTr="007865ED">
        <w:trPr>
          <w:trHeight w:val="35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B63FF6" w:rsidRDefault="0089023A" w:rsidP="007865ED">
            <w:pPr>
              <w:jc w:val="center"/>
            </w:pPr>
            <w:r w:rsidRPr="00B63FF6">
              <w:rPr>
                <w:rFonts w:ascii="TimesNewRomanPSMT" w:eastAsia="TimesNewRomanPSMT" w:hAnsi="TimesNewRomanPSMT" w:cs="TimesNewRomanPSMT"/>
                <w:b/>
              </w:rPr>
              <w:t>2</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1C0612" w:rsidRDefault="0089023A" w:rsidP="007865ED">
            <w:pPr>
              <w:rPr>
                <w:rFonts w:eastAsia="Arial"/>
              </w:rPr>
            </w:pPr>
            <w:r w:rsidRPr="005440B5">
              <w:t>S</w:t>
            </w:r>
            <w:r>
              <w:t>pecifications – sources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9023A" w:rsidRDefault="0089023A" w:rsidP="0089023A">
            <w:pPr>
              <w:jc w:val="cente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5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98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916"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44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B63FF6" w:rsidRDefault="0089023A" w:rsidP="007865ED">
            <w:pPr>
              <w:jc w:val="center"/>
            </w:pPr>
            <w:r w:rsidRPr="00B63FF6">
              <w:rPr>
                <w:rFonts w:ascii="TimesNewRomanPSMT" w:eastAsia="TimesNewRomanPSMT" w:hAnsi="TimesNewRomanPSMT" w:cs="TimesNewRomanPSMT"/>
                <w:b/>
              </w:rPr>
              <w:t>3</w:t>
            </w:r>
          </w:p>
        </w:tc>
        <w:tc>
          <w:tcPr>
            <w:tcW w:w="29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Pr="00DF3302" w:rsidRDefault="0089023A" w:rsidP="007865ED">
            <w:r>
              <w:t>Specification problems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5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98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916"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767"/>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B63FF6" w:rsidRDefault="0089023A" w:rsidP="007865ED">
            <w:pPr>
              <w:jc w:val="center"/>
            </w:pPr>
            <w:r w:rsidRPr="00B63FF6">
              <w:rPr>
                <w:rFonts w:ascii="TimesNewRomanPSMT" w:eastAsia="TimesNewRomanPSMT" w:hAnsi="TimesNewRomanPSMT" w:cs="TimesNewRomanPSMT"/>
                <w:b/>
              </w:rPr>
              <w:t>4</w:t>
            </w:r>
          </w:p>
        </w:tc>
        <w:tc>
          <w:tcPr>
            <w:tcW w:w="29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Pr="00DF3302" w:rsidRDefault="0089023A" w:rsidP="007865ED">
            <w:r w:rsidRPr="005440B5">
              <w:t>Preparation of detailed and general specifications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5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98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916"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740"/>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B63FF6" w:rsidRDefault="0089023A" w:rsidP="007865ED">
            <w:pPr>
              <w:jc w:val="center"/>
            </w:pPr>
            <w:r w:rsidRPr="00B63FF6">
              <w:rPr>
                <w:rFonts w:ascii="TimesNewRomanPSMT" w:eastAsia="TimesNewRomanPSMT" w:hAnsi="TimesNewRomanPSMT" w:cs="TimesNewRomanPSMT"/>
                <w:b/>
              </w:rPr>
              <w:t>5</w:t>
            </w:r>
          </w:p>
        </w:tc>
        <w:tc>
          <w:tcPr>
            <w:tcW w:w="29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Pr="001C0612" w:rsidRDefault="0089023A" w:rsidP="007865ED">
            <w:pPr>
              <w:rPr>
                <w:rFonts w:eastAsia="Arial"/>
              </w:rPr>
            </w:pPr>
            <w:r w:rsidRPr="005440B5">
              <w:t>Tenders – TTT Act – e-tender</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5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98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916"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71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B63FF6" w:rsidRDefault="0089023A" w:rsidP="007865ED">
            <w:pPr>
              <w:jc w:val="center"/>
            </w:pPr>
            <w:r w:rsidRPr="00B63FF6">
              <w:rPr>
                <w:rFonts w:ascii="TimesNewRomanPSMT" w:eastAsia="TimesNewRomanPSMT" w:hAnsi="TimesNewRomanPSMT" w:cs="TimesNewRomanPSMT"/>
                <w:b/>
              </w:rPr>
              <w:t>6</w:t>
            </w:r>
          </w:p>
        </w:tc>
        <w:tc>
          <w:tcPr>
            <w:tcW w:w="2934"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89023A" w:rsidRPr="001C0612" w:rsidRDefault="0089023A" w:rsidP="007865ED">
            <w:pPr>
              <w:rPr>
                <w:rFonts w:eastAsia="Arial"/>
              </w:rPr>
            </w:pPr>
            <w:r w:rsidRPr="005440B5">
              <w:t>– Preparation of Tender Notice and Document</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5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98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916"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677"/>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B63FF6" w:rsidRDefault="0089023A" w:rsidP="007865ED">
            <w:pPr>
              <w:jc w:val="center"/>
            </w:pPr>
            <w:r w:rsidRPr="00B63FF6">
              <w:rPr>
                <w:rFonts w:ascii="TimesNewRomanPSMT" w:eastAsia="TimesNewRomanPSMT" w:hAnsi="TimesNewRomanPSMT" w:cs="TimesNewRomanPSMT"/>
                <w:b/>
              </w:rPr>
              <w:t>7</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DF3302" w:rsidRDefault="0089023A" w:rsidP="007865ED">
            <w:r w:rsidRPr="005440B5">
              <w:t>Contracts – Types of contracts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9023A" w:rsidRPr="009C0648" w:rsidRDefault="0089023A" w:rsidP="0089023A">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98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916"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983"/>
        </w:trPr>
        <w:tc>
          <w:tcPr>
            <w:tcW w:w="100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B63FF6" w:rsidRDefault="0089023A" w:rsidP="007865ED">
            <w:pPr>
              <w:jc w:val="center"/>
            </w:pPr>
            <w:r w:rsidRPr="00B63FF6">
              <w:t>8</w:t>
            </w:r>
          </w:p>
        </w:tc>
        <w:tc>
          <w:tcPr>
            <w:tcW w:w="29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1C0612" w:rsidRDefault="0089023A" w:rsidP="007865ED">
            <w:pPr>
              <w:rPr>
                <w:rFonts w:eastAsia="Arial"/>
              </w:rPr>
            </w:pPr>
            <w:r w:rsidRPr="005440B5">
              <w:t>Drafting of contract documents – Arbitration and legal requirements.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620" w:type="dxa"/>
            <w:vMerge/>
            <w:tcBorders>
              <w:left w:val="single" w:sz="4" w:space="0" w:color="auto"/>
              <w:right w:val="single" w:sz="4" w:space="0" w:color="000000"/>
            </w:tcBorders>
            <w:shd w:val="clear" w:color="000000" w:fill="FFFFFF"/>
            <w:tcMar>
              <w:left w:w="108" w:type="dxa"/>
              <w:right w:w="108" w:type="dxa"/>
            </w:tcMar>
            <w:vAlign w:val="center"/>
          </w:tcPr>
          <w:p w:rsidR="0089023A" w:rsidRDefault="0089023A" w:rsidP="0089023A">
            <w:pPr>
              <w:rPr>
                <w:rFonts w:ascii="Calibri" w:eastAsia="Calibri" w:hAnsi="Calibri" w:cs="Calibri"/>
              </w:rPr>
            </w:pPr>
          </w:p>
        </w:tc>
        <w:tc>
          <w:tcPr>
            <w:tcW w:w="1440" w:type="dxa"/>
            <w:vMerge/>
            <w:tcBorders>
              <w:left w:val="single" w:sz="4" w:space="0" w:color="000000"/>
              <w:right w:val="single" w:sz="4" w:space="0" w:color="000000"/>
            </w:tcBorders>
            <w:shd w:val="clear" w:color="000000" w:fill="FFFFFF"/>
            <w:tcMar>
              <w:left w:w="108" w:type="dxa"/>
              <w:right w:w="108" w:type="dxa"/>
            </w:tcMar>
          </w:tcPr>
          <w:p w:rsidR="0089023A" w:rsidRPr="009C0648" w:rsidRDefault="0089023A" w:rsidP="0089023A">
            <w:pPr>
              <w:rPr>
                <w:rFonts w:eastAsia="Calibri"/>
              </w:rPr>
            </w:pPr>
          </w:p>
        </w:tc>
        <w:tc>
          <w:tcPr>
            <w:tcW w:w="153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tc>
        <w:tc>
          <w:tcPr>
            <w:tcW w:w="1980"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c>
          <w:tcPr>
            <w:tcW w:w="2916" w:type="dxa"/>
            <w:vMerge/>
            <w:tcBorders>
              <w:left w:val="single" w:sz="4" w:space="0" w:color="000000"/>
              <w:right w:val="single" w:sz="4" w:space="0" w:color="000000"/>
            </w:tcBorders>
            <w:shd w:val="clear" w:color="000000" w:fill="FFFFFF"/>
            <w:tcMar>
              <w:left w:w="108" w:type="dxa"/>
              <w:right w:w="108" w:type="dxa"/>
            </w:tcMar>
          </w:tcPr>
          <w:p w:rsidR="0089023A" w:rsidRDefault="0089023A" w:rsidP="0089023A">
            <w:pPr>
              <w:rPr>
                <w:rFonts w:ascii="Calibri" w:eastAsia="Calibri" w:hAnsi="Calibri" w:cs="Calibri"/>
              </w:rPr>
            </w:pPr>
          </w:p>
        </w:tc>
      </w:tr>
      <w:tr w:rsidR="0089023A" w:rsidTr="007865ED">
        <w:trPr>
          <w:trHeight w:val="897"/>
        </w:trPr>
        <w:tc>
          <w:tcPr>
            <w:tcW w:w="14958"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9023A" w:rsidRPr="007865ED" w:rsidRDefault="0089023A" w:rsidP="0089023A">
            <w:pPr>
              <w:rPr>
                <w:rFonts w:ascii="TimesNewRomanPSMT" w:eastAsia="TimesNewRomanPSMT" w:hAnsi="TimesNewRomanPSMT" w:cs="TimesNewRomanPSMT"/>
                <w:b/>
              </w:rPr>
            </w:pPr>
            <w:r>
              <w:rPr>
                <w:rFonts w:ascii="TimesNewRomanPSMT" w:eastAsia="TimesNewRomanPSMT" w:hAnsi="TimesNewRomanPSMT" w:cs="TimesNewRomanPSMT"/>
                <w:b/>
              </w:rPr>
              <w:t>CUMULATIVE HOURS = LECTURE - 2</w:t>
            </w:r>
            <w:r w:rsidR="007865ED">
              <w:rPr>
                <w:rFonts w:ascii="TimesNewRomanPSMT" w:eastAsia="TimesNewRomanPSMT" w:hAnsi="TimesNewRomanPSMT" w:cs="TimesNewRomanPSMT"/>
                <w:b/>
              </w:rPr>
              <w:t>9</w:t>
            </w:r>
            <w:r>
              <w:rPr>
                <w:rFonts w:ascii="TimesNewRomanPSMT" w:eastAsia="TimesNewRomanPSMT" w:hAnsi="TimesNewRomanPSMT" w:cs="TimesNewRomanPSMT"/>
                <w:b/>
              </w:rPr>
              <w:t>, TUTORIAL – 0</w:t>
            </w:r>
          </w:p>
        </w:tc>
      </w:tr>
    </w:tbl>
    <w:p w:rsidR="00A77F4F" w:rsidRDefault="00A77F4F" w:rsidP="0058590A">
      <w:pPr>
        <w:rPr>
          <w:rFonts w:ascii="TimesNewRomanPSMT" w:eastAsia="TimesNewRomanPSMT" w:hAnsi="TimesNewRomanPSMT" w:cs="TimesNewRomanPSMT"/>
          <w:b/>
        </w:rPr>
      </w:pPr>
    </w:p>
    <w:tbl>
      <w:tblPr>
        <w:tblW w:w="15030" w:type="dxa"/>
        <w:tblInd w:w="648" w:type="dxa"/>
        <w:tblCellMar>
          <w:left w:w="10" w:type="dxa"/>
          <w:right w:w="10" w:type="dxa"/>
        </w:tblCellMar>
        <w:tblLook w:val="0000"/>
      </w:tblPr>
      <w:tblGrid>
        <w:gridCol w:w="963"/>
        <w:gridCol w:w="3493"/>
        <w:gridCol w:w="1431"/>
        <w:gridCol w:w="1720"/>
        <w:gridCol w:w="1599"/>
        <w:gridCol w:w="1765"/>
        <w:gridCol w:w="1936"/>
        <w:gridCol w:w="2123"/>
      </w:tblGrid>
      <w:tr w:rsidR="0058590A" w:rsidTr="00E14640">
        <w:trPr>
          <w:trHeight w:val="2510"/>
        </w:trPr>
        <w:tc>
          <w:tcPr>
            <w:tcW w:w="1503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9F2EC5" w:rsidRDefault="009F2EC5" w:rsidP="00BD7D6B">
            <w:pPr>
              <w:rPr>
                <w:b/>
              </w:rPr>
            </w:pPr>
          </w:p>
          <w:p w:rsidR="00AC6675" w:rsidRDefault="0058590A" w:rsidP="00BD7D6B">
            <w:pPr>
              <w:rPr>
                <w:b/>
                <w:bCs/>
              </w:rPr>
            </w:pPr>
            <w:r>
              <w:rPr>
                <w:b/>
              </w:rPr>
              <w:t>UNIT IV</w:t>
            </w:r>
            <w:r w:rsidR="00C91EFC">
              <w:rPr>
                <w:b/>
              </w:rPr>
              <w:t>:</w:t>
            </w:r>
            <w:r w:rsidR="00E14640">
              <w:t xml:space="preserve"> </w:t>
            </w:r>
            <w:r w:rsidR="00E14640" w:rsidRPr="00E14640">
              <w:rPr>
                <w:b/>
                <w:bCs/>
                <w:sz w:val="22"/>
                <w:szCs w:val="22"/>
              </w:rPr>
              <w:t xml:space="preserve">VALUATION </w:t>
            </w:r>
          </w:p>
          <w:p w:rsidR="00E14640" w:rsidRDefault="00E14640" w:rsidP="00BD7D6B">
            <w:pPr>
              <w:rPr>
                <w:b/>
              </w:rPr>
            </w:pPr>
          </w:p>
          <w:tbl>
            <w:tblPr>
              <w:tblW w:w="0" w:type="auto"/>
              <w:tblCellMar>
                <w:left w:w="10" w:type="dxa"/>
                <w:right w:w="10" w:type="dxa"/>
              </w:tblCellMar>
              <w:tblLook w:val="0000"/>
            </w:tblPr>
            <w:tblGrid>
              <w:gridCol w:w="2390"/>
              <w:gridCol w:w="2435"/>
              <w:gridCol w:w="2491"/>
            </w:tblGrid>
            <w:tr w:rsidR="0058590A" w:rsidTr="00E14640">
              <w:trPr>
                <w:trHeight w:val="408"/>
              </w:trPr>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590A" w:rsidRDefault="0058590A" w:rsidP="00E14640">
                  <w:r>
                    <w:rPr>
                      <w:rFonts w:ascii="TimesNewRomanPSMT" w:eastAsia="TimesNewRomanPSMT" w:hAnsi="TimesNewRomanPSMT" w:cs="TimesNewRomanPSMT"/>
                      <w:b/>
                    </w:rPr>
                    <w:t>LECTURE</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590A" w:rsidRDefault="0058590A" w:rsidP="00E14640">
                  <w:r>
                    <w:rPr>
                      <w:rFonts w:ascii="TimesNewRomanPSMT" w:eastAsia="TimesNewRomanPSMT" w:hAnsi="TimesNewRomanPSMT" w:cs="TimesNewRomanPSMT"/>
                      <w:b/>
                    </w:rPr>
                    <w:t>TUTORIAL</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590A" w:rsidRDefault="0058590A" w:rsidP="00E14640">
                  <w:r>
                    <w:rPr>
                      <w:rFonts w:ascii="TimesNewRomanPSMT" w:eastAsia="TimesNewRomanPSMT" w:hAnsi="TimesNewRomanPSMT" w:cs="TimesNewRomanPSMT"/>
                      <w:b/>
                    </w:rPr>
                    <w:t>PRACTICAL</w:t>
                  </w:r>
                </w:p>
              </w:tc>
            </w:tr>
            <w:tr w:rsidR="0058590A" w:rsidTr="00E14640">
              <w:trPr>
                <w:trHeight w:val="427"/>
              </w:trPr>
              <w:tc>
                <w:tcPr>
                  <w:tcW w:w="239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590A" w:rsidRDefault="00372F5A" w:rsidP="00E14640">
                  <w:r>
                    <w:rPr>
                      <w:rFonts w:ascii="TimesNewRomanPSMT" w:eastAsia="TimesNewRomanPSMT" w:hAnsi="TimesNewRomanPSMT" w:cs="TimesNewRomanPSMT"/>
                      <w:b/>
                    </w:rPr>
                    <w:t>08</w:t>
                  </w:r>
                  <w:r w:rsidR="0058590A">
                    <w:rPr>
                      <w:rFonts w:ascii="TimesNewRomanPSMT" w:eastAsia="TimesNewRomanPSMT" w:hAnsi="TimesNewRomanPSMT" w:cs="TimesNewRomanPSMT"/>
                      <w:b/>
                    </w:rPr>
                    <w:t xml:space="preserve"> Hrs.</w:t>
                  </w:r>
                </w:p>
              </w:tc>
              <w:tc>
                <w:tcPr>
                  <w:tcW w:w="24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590A" w:rsidRDefault="001D05E0" w:rsidP="00E14640">
                  <w:r>
                    <w:rPr>
                      <w:rFonts w:ascii="TimesNewRomanPSMT" w:eastAsia="TimesNewRomanPSMT" w:hAnsi="TimesNewRomanPSMT" w:cs="TimesNewRomanPSMT"/>
                      <w:b/>
                    </w:rPr>
                    <w:t>0</w:t>
                  </w:r>
                  <w:r w:rsidR="0058590A">
                    <w:rPr>
                      <w:rFonts w:ascii="TimesNewRomanPSMT" w:eastAsia="TimesNewRomanPSMT" w:hAnsi="TimesNewRomanPSMT" w:cs="TimesNewRomanPSMT"/>
                      <w:b/>
                    </w:rPr>
                    <w:t xml:space="preserve"> Hr.</w:t>
                  </w:r>
                </w:p>
              </w:tc>
              <w:tc>
                <w:tcPr>
                  <w:tcW w:w="249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8590A" w:rsidRDefault="0058590A" w:rsidP="00E14640">
                  <w:r>
                    <w:rPr>
                      <w:rFonts w:ascii="TimesNewRomanPSMT" w:eastAsia="TimesNewRomanPSMT" w:hAnsi="TimesNewRomanPSMT" w:cs="TimesNewRomanPSMT"/>
                      <w:b/>
                    </w:rPr>
                    <w:t>0 Hr.</w:t>
                  </w:r>
                </w:p>
              </w:tc>
            </w:tr>
          </w:tbl>
          <w:p w:rsidR="00E14640" w:rsidRDefault="00E14640" w:rsidP="00E14640">
            <w:pPr>
              <w:pStyle w:val="Default"/>
              <w:spacing w:line="276" w:lineRule="auto"/>
              <w:jc w:val="both"/>
              <w:rPr>
                <w:rFonts w:ascii="Times New Roman" w:hAnsi="Times New Roman" w:cs="Times New Roman"/>
              </w:rPr>
            </w:pPr>
            <w:r w:rsidRPr="005440B5">
              <w:rPr>
                <w:rFonts w:ascii="Times New Roman" w:hAnsi="Times New Roman" w:cs="Times New Roman"/>
              </w:rPr>
              <w:t xml:space="preserve">Necessity – Basics of value engineering – Capitalised value – Depreciation – Escalation – Value of building – Calculation of Standard rent – Mortgage – Lease </w:t>
            </w:r>
          </w:p>
          <w:p w:rsidR="003A226D" w:rsidRDefault="00372F5A" w:rsidP="00BD7D6B">
            <w:r>
              <w:rPr>
                <w:sz w:val="22"/>
                <w:szCs w:val="22"/>
              </w:rPr>
              <w:t xml:space="preserve"> </w:t>
            </w:r>
          </w:p>
        </w:tc>
      </w:tr>
      <w:tr w:rsidR="00CD4A3F" w:rsidTr="00E14640">
        <w:trPr>
          <w:trHeight w:val="823"/>
        </w:trPr>
        <w:tc>
          <w:tcPr>
            <w:tcW w:w="96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Session No</w:t>
            </w:r>
          </w:p>
        </w:tc>
        <w:tc>
          <w:tcPr>
            <w:tcW w:w="349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Topics to be covered</w:t>
            </w:r>
          </w:p>
        </w:tc>
        <w:tc>
          <w:tcPr>
            <w:tcW w:w="4750"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Instruction Delivery</w:t>
            </w:r>
          </w:p>
        </w:tc>
        <w:tc>
          <w:tcPr>
            <w:tcW w:w="176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Testing Method</w:t>
            </w:r>
          </w:p>
        </w:tc>
        <w:tc>
          <w:tcPr>
            <w:tcW w:w="193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Instructional objective</w:t>
            </w:r>
          </w:p>
        </w:tc>
        <w:tc>
          <w:tcPr>
            <w:tcW w:w="212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CD4A3F" w:rsidRDefault="00CD4A3F" w:rsidP="005C2E6D">
            <w:pPr>
              <w:jc w:val="center"/>
            </w:pPr>
            <w:r>
              <w:rPr>
                <w:rFonts w:ascii="TimesNewRomanPSMT" w:eastAsia="TimesNewRomanPSMT" w:hAnsi="TimesNewRomanPSMT" w:cs="TimesNewRomanPSMT"/>
                <w:b/>
              </w:rPr>
              <w:t>Course Outcome</w:t>
            </w:r>
          </w:p>
        </w:tc>
      </w:tr>
      <w:tr w:rsidR="00CD4A3F" w:rsidTr="00E14640">
        <w:trPr>
          <w:trHeight w:val="287"/>
        </w:trPr>
        <w:tc>
          <w:tcPr>
            <w:tcW w:w="96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3493"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431"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 xml:space="preserve">Method </w:t>
            </w:r>
          </w:p>
        </w:tc>
        <w:tc>
          <w:tcPr>
            <w:tcW w:w="172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CD4A3F" w:rsidRPr="00A82FB3" w:rsidRDefault="00CD4A3F" w:rsidP="00A77F4F">
            <w:pPr>
              <w:rPr>
                <w:b/>
              </w:rPr>
            </w:pPr>
            <w:r w:rsidRPr="00A82FB3">
              <w:rPr>
                <w:b/>
              </w:rPr>
              <w:t>Teaching Aids</w:t>
            </w:r>
          </w:p>
        </w:tc>
        <w:tc>
          <w:tcPr>
            <w:tcW w:w="15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CD4A3F" w:rsidRDefault="00CD4A3F" w:rsidP="00BD7D6B">
            <w:r>
              <w:rPr>
                <w:rFonts w:ascii="TimesNewRomanPSMT" w:eastAsia="TimesNewRomanPSMT" w:hAnsi="TimesNewRomanPSMT" w:cs="TimesNewRomanPSMT"/>
                <w:b/>
              </w:rPr>
              <w:t>Level</w:t>
            </w:r>
          </w:p>
        </w:tc>
        <w:tc>
          <w:tcPr>
            <w:tcW w:w="176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193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c>
          <w:tcPr>
            <w:tcW w:w="212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4A3F" w:rsidRDefault="00CD4A3F" w:rsidP="00BD7D6B">
            <w:pPr>
              <w:rPr>
                <w:rFonts w:ascii="Calibri" w:eastAsia="Calibri" w:hAnsi="Calibri" w:cs="Calibri"/>
              </w:rPr>
            </w:pPr>
          </w:p>
        </w:tc>
      </w:tr>
      <w:tr w:rsidR="00E14640" w:rsidTr="00E14640">
        <w:trPr>
          <w:trHeight w:val="71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Pr="00CE358D" w:rsidRDefault="00E14640" w:rsidP="00E14640">
            <w:pPr>
              <w:jc w:val="center"/>
            </w:pPr>
            <w:r w:rsidRPr="00CE358D">
              <w:rPr>
                <w:rFonts w:ascii="TimesNewRomanPSMT" w:eastAsia="TimesNewRomanPSMT" w:hAnsi="TimesNewRomanPSMT" w:cs="TimesNewRomanPSMT"/>
                <w:b/>
              </w:rPr>
              <w:t>1</w:t>
            </w:r>
          </w:p>
        </w:tc>
        <w:tc>
          <w:tcPr>
            <w:tcW w:w="34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rsidRPr="00FE7996">
              <w:t>Necessity</w:t>
            </w:r>
            <w:r>
              <w:t xml:space="preserve">, </w:t>
            </w:r>
            <w:r w:rsidRPr="00FE7996">
              <w:t xml:space="preserve"> Basics of value engineering</w:t>
            </w:r>
          </w:p>
        </w:tc>
        <w:tc>
          <w:tcPr>
            <w:tcW w:w="1431"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E14640" w:rsidRPr="00372F5A" w:rsidRDefault="00E14640" w:rsidP="00E14640">
            <w:pPr>
              <w:jc w:val="center"/>
              <w:rPr>
                <w:rFonts w:ascii="TimesNewRomanPSMT" w:eastAsia="TimesNewRomanPSMT" w:hAnsi="TimesNewRomanPSMT" w:cs="TimesNewRomanPSMT"/>
              </w:rPr>
            </w:pPr>
            <w:r>
              <w:rPr>
                <w:rFonts w:ascii="TimesNewRomanPSMT" w:eastAsia="TimesNewRomanPSMT" w:hAnsi="TimesNewRomanPSMT" w:cs="TimesNewRomanPSMT"/>
              </w:rPr>
              <w:t>Lecture with discussion</w:t>
            </w:r>
          </w:p>
        </w:tc>
        <w:tc>
          <w:tcPr>
            <w:tcW w:w="172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jc w:val="center"/>
            </w:pPr>
            <w:r>
              <w:rPr>
                <w:rFonts w:ascii="TimesNewRomanPSMT" w:eastAsia="TimesNewRomanPSMT" w:hAnsi="TimesNewRomanPSMT" w:cs="TimesNewRomanPSMT"/>
              </w:rPr>
              <w:t>Videos</w:t>
            </w:r>
          </w:p>
        </w:tc>
        <w:tc>
          <w:tcPr>
            <w:tcW w:w="15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4640" w:rsidRDefault="00FC3CA4" w:rsidP="00E14640">
            <w:pPr>
              <w:jc w:val="center"/>
            </w:pPr>
            <w:r>
              <w:rPr>
                <w:rFonts w:ascii="TimesNewRomanPSMT" w:eastAsia="TimesNewRomanPSMT" w:hAnsi="TimesNewRomanPSMT" w:cs="TimesNewRomanPSMT"/>
              </w:rPr>
              <w:t>Analysis</w:t>
            </w:r>
          </w:p>
        </w:tc>
        <w:tc>
          <w:tcPr>
            <w:tcW w:w="176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4640" w:rsidRPr="00465C56" w:rsidRDefault="00E14640" w:rsidP="00E14640">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E14640" w:rsidRPr="00465C56" w:rsidRDefault="00E14640" w:rsidP="00E14640">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E14640" w:rsidRDefault="00E14640" w:rsidP="00E14640">
            <w:pPr>
              <w:jc w:val="center"/>
            </w:pPr>
          </w:p>
        </w:tc>
        <w:tc>
          <w:tcPr>
            <w:tcW w:w="193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4640" w:rsidRPr="004A566E" w:rsidRDefault="00E14640" w:rsidP="00E14640">
            <w:pPr>
              <w:jc w:val="both"/>
              <w:rPr>
                <w:b/>
              </w:rPr>
            </w:pPr>
            <w:r w:rsidRPr="00E14640">
              <w:rPr>
                <w:rFonts w:eastAsiaTheme="minorHAnsi"/>
              </w:rPr>
              <w:t>To analyze the rates of work, documentation of tender &amp; contract  and valuation of properties of the various works.</w:t>
            </w:r>
          </w:p>
        </w:tc>
        <w:tc>
          <w:tcPr>
            <w:tcW w:w="2123"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4640" w:rsidRPr="00E14640" w:rsidRDefault="0052536E" w:rsidP="00E14640">
            <w:pPr>
              <w:autoSpaceDE w:val="0"/>
              <w:autoSpaceDN w:val="0"/>
              <w:adjustRightInd w:val="0"/>
              <w:jc w:val="both"/>
            </w:pPr>
            <w:r>
              <w:rPr>
                <w:sz w:val="22"/>
                <w:szCs w:val="22"/>
              </w:rPr>
              <w:t>CO5</w:t>
            </w:r>
            <w:r w:rsidR="00467403">
              <w:rPr>
                <w:sz w:val="22"/>
                <w:szCs w:val="22"/>
              </w:rPr>
              <w:t xml:space="preserve">: </w:t>
            </w:r>
            <w:r w:rsidR="00467403" w:rsidRPr="003627F9">
              <w:t>Upon completion of this cour</w:t>
            </w:r>
            <w:r w:rsidR="00467403">
              <w:t>se, the student will be able to</w:t>
            </w:r>
            <w:r w:rsidR="00467403" w:rsidRPr="00E14640">
              <w:rPr>
                <w:sz w:val="22"/>
                <w:szCs w:val="22"/>
              </w:rPr>
              <w:t xml:space="preserve"> </w:t>
            </w:r>
            <w:r w:rsidR="00F93A48">
              <w:rPr>
                <w:sz w:val="22"/>
                <w:szCs w:val="22"/>
              </w:rPr>
              <w:t>identify</w:t>
            </w:r>
            <w:r w:rsidR="00E14640" w:rsidRPr="00E14640">
              <w:rPr>
                <w:sz w:val="22"/>
                <w:szCs w:val="22"/>
              </w:rPr>
              <w:t xml:space="preserve"> the value of the building. –K</w:t>
            </w:r>
            <w:r w:rsidR="00F93A48">
              <w:rPr>
                <w:sz w:val="22"/>
                <w:szCs w:val="22"/>
              </w:rPr>
              <w:t>3</w:t>
            </w:r>
          </w:p>
          <w:p w:rsidR="00E14640" w:rsidRDefault="00E14640" w:rsidP="00E14640">
            <w:pPr>
              <w:autoSpaceDE w:val="0"/>
              <w:autoSpaceDN w:val="0"/>
              <w:adjustRightInd w:val="0"/>
            </w:pPr>
          </w:p>
        </w:tc>
      </w:tr>
      <w:tr w:rsidR="00E14640" w:rsidTr="00E14640">
        <w:trPr>
          <w:trHeight w:val="77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Pr="00CE358D" w:rsidRDefault="00E14640" w:rsidP="00E14640">
            <w:pPr>
              <w:jc w:val="center"/>
            </w:pPr>
            <w:r w:rsidRPr="00CE358D">
              <w:rPr>
                <w:rFonts w:ascii="TimesNewRomanPSMT" w:eastAsia="TimesNewRomanPSMT" w:hAnsi="TimesNewRomanPSMT" w:cs="TimesNewRomanPSMT"/>
                <w:b/>
              </w:rPr>
              <w:t>2</w:t>
            </w:r>
          </w:p>
        </w:tc>
        <w:tc>
          <w:tcPr>
            <w:tcW w:w="34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rPr>
                <w:b/>
              </w:rPr>
            </w:pPr>
            <w:r w:rsidRPr="00FE7996">
              <w:t>Capitalized value</w:t>
            </w:r>
          </w:p>
        </w:tc>
        <w:tc>
          <w:tcPr>
            <w:tcW w:w="1431"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2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5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176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1936"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23"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E14640">
        <w:trPr>
          <w:trHeight w:val="59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Pr="00CE358D" w:rsidRDefault="00E14640" w:rsidP="00E14640">
            <w:pPr>
              <w:jc w:val="center"/>
            </w:pPr>
            <w:r w:rsidRPr="00CE358D">
              <w:rPr>
                <w:rFonts w:ascii="TimesNewRomanPSMT" w:eastAsia="TimesNewRomanPSMT" w:hAnsi="TimesNewRomanPSMT" w:cs="TimesNewRomanPSMT"/>
                <w:b/>
              </w:rPr>
              <w:t>3</w:t>
            </w:r>
          </w:p>
        </w:tc>
        <w:tc>
          <w:tcPr>
            <w:tcW w:w="34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rsidRPr="00FE7996">
              <w:t>Depreciation</w:t>
            </w:r>
          </w:p>
        </w:tc>
        <w:tc>
          <w:tcPr>
            <w:tcW w:w="1431"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2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5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176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1936"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23"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E14640">
        <w:trPr>
          <w:trHeight w:val="59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Pr="00CE358D" w:rsidRDefault="00E14640" w:rsidP="00E14640">
            <w:pPr>
              <w:jc w:val="center"/>
            </w:pPr>
            <w:r w:rsidRPr="00CE358D">
              <w:t>4</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rPr>
                <w:b/>
              </w:rPr>
            </w:pPr>
            <w:r w:rsidRPr="00FE7996">
              <w:t>Escalation</w:t>
            </w:r>
          </w:p>
        </w:tc>
        <w:tc>
          <w:tcPr>
            <w:tcW w:w="1431"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2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5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176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1936"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23"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E14640">
        <w:trPr>
          <w:trHeight w:val="53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Pr="00CE358D" w:rsidRDefault="00E14640" w:rsidP="00E14640">
            <w:pPr>
              <w:jc w:val="center"/>
            </w:pPr>
            <w:r w:rsidRPr="00CE358D">
              <w:t>5</w:t>
            </w:r>
          </w:p>
        </w:tc>
        <w:tc>
          <w:tcPr>
            <w:tcW w:w="34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rsidRPr="00FE7996">
              <w:t>Value of building</w:t>
            </w:r>
          </w:p>
        </w:tc>
        <w:tc>
          <w:tcPr>
            <w:tcW w:w="1431"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2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5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176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1936"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23"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E14640">
        <w:trPr>
          <w:trHeight w:val="953"/>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Pr="00CE358D" w:rsidRDefault="00E14640" w:rsidP="00E14640">
            <w:pPr>
              <w:jc w:val="center"/>
            </w:pPr>
            <w:r w:rsidRPr="00CE358D">
              <w:rPr>
                <w:rFonts w:ascii="TimesNewRomanPSMT" w:eastAsia="TimesNewRomanPSMT" w:hAnsi="TimesNewRomanPSMT" w:cs="TimesNewRomanPSMT"/>
                <w:b/>
              </w:rPr>
              <w:t>6</w:t>
            </w:r>
          </w:p>
        </w:tc>
        <w:tc>
          <w:tcPr>
            <w:tcW w:w="3493"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rsidRPr="00FE7996">
              <w:t>Calculation of Standard rent</w:t>
            </w:r>
          </w:p>
        </w:tc>
        <w:tc>
          <w:tcPr>
            <w:tcW w:w="1431"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2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5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176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1936"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23"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E14640">
        <w:trPr>
          <w:trHeight w:val="710"/>
        </w:trPr>
        <w:tc>
          <w:tcPr>
            <w:tcW w:w="9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Pr="00CE358D" w:rsidRDefault="00E14640" w:rsidP="00E14640">
            <w:pPr>
              <w:jc w:val="center"/>
            </w:pPr>
            <w:r w:rsidRPr="00CE358D">
              <w:rPr>
                <w:rFonts w:ascii="TimesNewRomanPSMT" w:eastAsia="TimesNewRomanPSMT" w:hAnsi="TimesNewRomanPSMT" w:cs="TimesNewRomanPSMT"/>
                <w:b/>
              </w:rPr>
              <w:t>7</w:t>
            </w:r>
          </w:p>
        </w:tc>
        <w:tc>
          <w:tcPr>
            <w:tcW w:w="34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rsidRPr="00FE7996">
              <w:t>Mortgage</w:t>
            </w:r>
          </w:p>
        </w:tc>
        <w:tc>
          <w:tcPr>
            <w:tcW w:w="1431"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2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5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176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1936"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23"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E14640">
        <w:trPr>
          <w:trHeight w:val="620"/>
        </w:trPr>
        <w:tc>
          <w:tcPr>
            <w:tcW w:w="963" w:type="dxa"/>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E14640" w:rsidRPr="00CE358D" w:rsidRDefault="00E14640" w:rsidP="00E14640">
            <w:pPr>
              <w:jc w:val="center"/>
            </w:pPr>
            <w:r w:rsidRPr="00CE358D">
              <w:t>8</w:t>
            </w:r>
          </w:p>
        </w:tc>
        <w:tc>
          <w:tcPr>
            <w:tcW w:w="3493" w:type="dxa"/>
            <w:tcBorders>
              <w:top w:val="single" w:sz="4" w:space="0" w:color="000000"/>
              <w:left w:val="single" w:sz="4" w:space="0" w:color="000000"/>
              <w:bottom w:val="nil"/>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rsidRPr="00FE7996">
              <w:t>Lease</w:t>
            </w:r>
          </w:p>
        </w:tc>
        <w:tc>
          <w:tcPr>
            <w:tcW w:w="1431" w:type="dxa"/>
            <w:vMerge/>
            <w:tcBorders>
              <w:left w:val="single" w:sz="4" w:space="0" w:color="000000"/>
              <w:bottom w:val="nil"/>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20" w:type="dxa"/>
            <w:vMerge/>
            <w:tcBorders>
              <w:left w:val="single" w:sz="4" w:space="0" w:color="auto"/>
              <w:bottom w:val="nil"/>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599" w:type="dxa"/>
            <w:vMerge/>
            <w:tcBorders>
              <w:left w:val="single" w:sz="4" w:space="0" w:color="000000"/>
              <w:bottom w:val="nil"/>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1765" w:type="dxa"/>
            <w:vMerge/>
            <w:tcBorders>
              <w:left w:val="single" w:sz="4" w:space="0" w:color="000000"/>
              <w:bottom w:val="nil"/>
              <w:right w:val="single" w:sz="4" w:space="0" w:color="000000"/>
            </w:tcBorders>
            <w:shd w:val="clear" w:color="000000" w:fill="FFFFFF"/>
            <w:tcMar>
              <w:left w:w="108" w:type="dxa"/>
              <w:right w:w="108" w:type="dxa"/>
            </w:tcMar>
          </w:tcPr>
          <w:p w:rsidR="00E14640" w:rsidRDefault="00E14640" w:rsidP="00E14640"/>
        </w:tc>
        <w:tc>
          <w:tcPr>
            <w:tcW w:w="1936" w:type="dxa"/>
            <w:vMerge/>
            <w:tcBorders>
              <w:left w:val="single" w:sz="4" w:space="0" w:color="000000"/>
              <w:bottom w:val="nil"/>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23" w:type="dxa"/>
            <w:vMerge/>
            <w:tcBorders>
              <w:left w:val="single" w:sz="4" w:space="0" w:color="000000"/>
              <w:bottom w:val="nil"/>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A013CB" w:rsidTr="00E14640">
        <w:trPr>
          <w:trHeight w:val="593"/>
        </w:trPr>
        <w:tc>
          <w:tcPr>
            <w:tcW w:w="1503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A013CB" w:rsidRDefault="00E14640" w:rsidP="00217A36">
            <w:r>
              <w:rPr>
                <w:rFonts w:ascii="TimesNewRomanPSMT" w:eastAsia="TimesNewRomanPSMT" w:hAnsi="TimesNewRomanPSMT" w:cs="TimesNewRomanPSMT"/>
                <w:b/>
              </w:rPr>
              <w:t>CUMULATIVE HOURS = LECTURE - 37</w:t>
            </w:r>
            <w:r w:rsidR="00A013CB">
              <w:rPr>
                <w:rFonts w:ascii="TimesNewRomanPSMT" w:eastAsia="TimesNewRomanPSMT" w:hAnsi="TimesNewRomanPSMT" w:cs="TimesNewRomanPSMT"/>
                <w:b/>
              </w:rPr>
              <w:t xml:space="preserve">, TUTORIAL </w:t>
            </w:r>
            <w:r w:rsidR="00372F5A">
              <w:rPr>
                <w:rFonts w:ascii="TimesNewRomanPSMT" w:eastAsia="TimesNewRomanPSMT" w:hAnsi="TimesNewRomanPSMT" w:cs="TimesNewRomanPSMT"/>
                <w:b/>
              </w:rPr>
              <w:t>–</w:t>
            </w:r>
            <w:r w:rsidR="00A013CB">
              <w:rPr>
                <w:rFonts w:ascii="TimesNewRomanPSMT" w:eastAsia="TimesNewRomanPSMT" w:hAnsi="TimesNewRomanPSMT" w:cs="TimesNewRomanPSMT"/>
                <w:b/>
              </w:rPr>
              <w:t xml:space="preserve"> 0</w:t>
            </w:r>
          </w:p>
        </w:tc>
      </w:tr>
    </w:tbl>
    <w:p w:rsidR="00A77F4F" w:rsidRDefault="00A77F4F"/>
    <w:p w:rsidR="00372F5A" w:rsidRPr="00AC6675" w:rsidRDefault="00372F5A"/>
    <w:tbl>
      <w:tblPr>
        <w:tblW w:w="0" w:type="auto"/>
        <w:tblInd w:w="98" w:type="dxa"/>
        <w:tblCellMar>
          <w:left w:w="10" w:type="dxa"/>
          <w:right w:w="10" w:type="dxa"/>
        </w:tblCellMar>
        <w:tblLook w:val="0000"/>
      </w:tblPr>
      <w:tblGrid>
        <w:gridCol w:w="1024"/>
        <w:gridCol w:w="3666"/>
        <w:gridCol w:w="1530"/>
        <w:gridCol w:w="1710"/>
        <w:gridCol w:w="1399"/>
        <w:gridCol w:w="1529"/>
        <w:gridCol w:w="2425"/>
        <w:gridCol w:w="2157"/>
      </w:tblGrid>
      <w:tr w:rsidR="00A013CB" w:rsidRPr="00AC6675" w:rsidTr="009F2EC5">
        <w:trPr>
          <w:trHeight w:val="1"/>
        </w:trPr>
        <w:tc>
          <w:tcPr>
            <w:tcW w:w="1544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77F4F" w:rsidRPr="00AC6675" w:rsidRDefault="00A77F4F" w:rsidP="00A77F4F">
            <w:pPr>
              <w:rPr>
                <w:b/>
                <w:bCs/>
              </w:rPr>
            </w:pPr>
            <w:r w:rsidRPr="00AC6675">
              <w:rPr>
                <w:b/>
              </w:rPr>
              <w:t>UNIT V:</w:t>
            </w:r>
            <w:r w:rsidRPr="00AC6675">
              <w:rPr>
                <w:b/>
                <w:bCs/>
              </w:rPr>
              <w:t xml:space="preserve"> </w:t>
            </w:r>
            <w:r w:rsidR="00E14640" w:rsidRPr="00E14640">
              <w:rPr>
                <w:b/>
                <w:bCs/>
              </w:rPr>
              <w:t>REPORT PREPARATION</w:t>
            </w:r>
          </w:p>
          <w:p w:rsidR="00A013CB" w:rsidRPr="00AC6675" w:rsidRDefault="00A013CB" w:rsidP="00BD7D6B">
            <w:pPr>
              <w:rPr>
                <w:b/>
              </w:rPr>
            </w:pPr>
          </w:p>
          <w:tbl>
            <w:tblPr>
              <w:tblW w:w="0" w:type="auto"/>
              <w:tblCellMar>
                <w:left w:w="10" w:type="dxa"/>
                <w:right w:w="10" w:type="dxa"/>
              </w:tblCellMar>
              <w:tblLook w:val="0000"/>
            </w:tblPr>
            <w:tblGrid>
              <w:gridCol w:w="2471"/>
              <w:gridCol w:w="2518"/>
              <w:gridCol w:w="2576"/>
            </w:tblGrid>
            <w:tr w:rsidR="00A013CB" w:rsidRPr="00AC6675" w:rsidTr="00BD7D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Pr="00AC6675" w:rsidRDefault="00A013CB" w:rsidP="00BD7D6B">
                  <w:r w:rsidRPr="00AC6675">
                    <w:rPr>
                      <w:rFonts w:ascii="TimesNewRomanPSMT" w:eastAsia="TimesNewRomanPSMT" w:hAnsi="TimesNewRomanPSMT" w:cs="TimesNewRomanPSMT"/>
                      <w:b/>
                    </w:rPr>
                    <w:t>LECTURE</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Pr="00AC6675" w:rsidRDefault="00A013CB" w:rsidP="00BD7D6B">
                  <w:r w:rsidRPr="00AC6675">
                    <w:rPr>
                      <w:rFonts w:ascii="TimesNewRomanPSMT" w:eastAsia="TimesNewRomanPSMT" w:hAnsi="TimesNewRomanPSMT" w:cs="TimesNewRomanPSMT"/>
                      <w:b/>
                    </w:rPr>
                    <w:t>TUTORIAL</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Pr="00AC6675" w:rsidRDefault="00A013CB" w:rsidP="00BD7D6B">
                  <w:r w:rsidRPr="00AC6675">
                    <w:rPr>
                      <w:rFonts w:ascii="TimesNewRomanPSMT" w:eastAsia="TimesNewRomanPSMT" w:hAnsi="TimesNewRomanPSMT" w:cs="TimesNewRomanPSMT"/>
                      <w:b/>
                    </w:rPr>
                    <w:t>PRACTICAL</w:t>
                  </w:r>
                </w:p>
              </w:tc>
            </w:tr>
            <w:tr w:rsidR="00A013CB" w:rsidRPr="00AC6675" w:rsidTr="00BD7D6B">
              <w:trPr>
                <w:trHeight w:val="1"/>
              </w:trPr>
              <w:tc>
                <w:tcPr>
                  <w:tcW w:w="2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Pr="00AC6675" w:rsidRDefault="00E14640" w:rsidP="00BD7D6B">
                  <w:r>
                    <w:rPr>
                      <w:rFonts w:ascii="TimesNewRomanPSMT" w:eastAsia="TimesNewRomanPSMT" w:hAnsi="TimesNewRomanPSMT" w:cs="TimesNewRomanPSMT"/>
                      <w:b/>
                    </w:rPr>
                    <w:t>8</w:t>
                  </w:r>
                  <w:r w:rsidR="00C469F9" w:rsidRPr="00AC6675">
                    <w:rPr>
                      <w:rFonts w:ascii="TimesNewRomanPSMT" w:eastAsia="TimesNewRomanPSMT" w:hAnsi="TimesNewRomanPSMT" w:cs="TimesNewRomanPSMT"/>
                      <w:b/>
                    </w:rPr>
                    <w:t xml:space="preserve"> </w:t>
                  </w:r>
                  <w:r w:rsidR="00A013CB" w:rsidRPr="00AC6675">
                    <w:rPr>
                      <w:rFonts w:ascii="TimesNewRomanPSMT" w:eastAsia="TimesNewRomanPSMT" w:hAnsi="TimesNewRomanPSMT" w:cs="TimesNewRomanPSMT"/>
                      <w:b/>
                    </w:rPr>
                    <w:t>Hrs.</w:t>
                  </w:r>
                </w:p>
              </w:tc>
              <w:tc>
                <w:tcPr>
                  <w:tcW w:w="25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Pr="00AC6675" w:rsidRDefault="00A013CB" w:rsidP="005E552F">
                  <w:r w:rsidRPr="00AC6675">
                    <w:rPr>
                      <w:rFonts w:ascii="TimesNewRomanPSMT" w:eastAsia="TimesNewRomanPSMT" w:hAnsi="TimesNewRomanPSMT" w:cs="TimesNewRomanPSMT"/>
                      <w:b/>
                    </w:rPr>
                    <w:t>0 Hr.</w:t>
                  </w:r>
                </w:p>
              </w:tc>
              <w:tc>
                <w:tcPr>
                  <w:tcW w:w="25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013CB" w:rsidRPr="00AC6675" w:rsidRDefault="00A013CB" w:rsidP="005E552F">
                  <w:r w:rsidRPr="00AC6675">
                    <w:rPr>
                      <w:rFonts w:ascii="TimesNewRomanPSMT" w:eastAsia="TimesNewRomanPSMT" w:hAnsi="TimesNewRomanPSMT" w:cs="TimesNewRomanPSMT"/>
                      <w:b/>
                    </w:rPr>
                    <w:t>0 Hr.</w:t>
                  </w:r>
                </w:p>
              </w:tc>
            </w:tr>
          </w:tbl>
          <w:p w:rsidR="00A013CB" w:rsidRPr="00AC6675" w:rsidRDefault="00E14640" w:rsidP="00BD7D6B">
            <w:r w:rsidRPr="00E14640">
              <w:t>Principles for report preparation – report on estimate of residential building – Culvert – Roads – Water supply and sanitary installations – Tube wells – Open wells.</w:t>
            </w:r>
          </w:p>
        </w:tc>
      </w:tr>
      <w:tr w:rsidR="00BD4B91" w:rsidTr="003D00BB">
        <w:trPr>
          <w:trHeight w:val="554"/>
        </w:trPr>
        <w:tc>
          <w:tcPr>
            <w:tcW w:w="102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Session No</w:t>
            </w:r>
          </w:p>
        </w:tc>
        <w:tc>
          <w:tcPr>
            <w:tcW w:w="3666" w:type="dxa"/>
            <w:vMerge w:val="restart"/>
            <w:tcBorders>
              <w:top w:val="single" w:sz="4" w:space="0" w:color="000000"/>
              <w:left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Topics to be covered</w:t>
            </w:r>
          </w:p>
        </w:tc>
        <w:tc>
          <w:tcPr>
            <w:tcW w:w="4639"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 Delivery</w:t>
            </w:r>
          </w:p>
        </w:tc>
        <w:tc>
          <w:tcPr>
            <w:tcW w:w="1529"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Testing Method</w:t>
            </w:r>
          </w:p>
        </w:tc>
        <w:tc>
          <w:tcPr>
            <w:tcW w:w="242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BD7D6B">
            <w:r>
              <w:rPr>
                <w:rFonts w:ascii="TimesNewRomanPSMT" w:eastAsia="TimesNewRomanPSMT" w:hAnsi="TimesNewRomanPSMT" w:cs="TimesNewRomanPSMT"/>
                <w:b/>
              </w:rPr>
              <w:t>Instructional objective</w:t>
            </w:r>
          </w:p>
        </w:tc>
        <w:tc>
          <w:tcPr>
            <w:tcW w:w="215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D4B91" w:rsidRDefault="00BD4B91" w:rsidP="00304A40">
            <w:r>
              <w:rPr>
                <w:rFonts w:ascii="TimesNewRomanPSMT" w:eastAsia="TimesNewRomanPSMT" w:hAnsi="TimesNewRomanPSMT" w:cs="TimesNewRomanPSMT"/>
                <w:b/>
              </w:rPr>
              <w:t>Course  Outcome</w:t>
            </w:r>
          </w:p>
        </w:tc>
      </w:tr>
      <w:tr w:rsidR="00B31BF3" w:rsidTr="000870B7">
        <w:trPr>
          <w:trHeight w:val="554"/>
        </w:trPr>
        <w:tc>
          <w:tcPr>
            <w:tcW w:w="102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3666" w:type="dxa"/>
            <w:vMerge/>
            <w:tcBorders>
              <w:left w:val="single" w:sz="4" w:space="0" w:color="000000"/>
              <w:bottom w:val="single" w:sz="4" w:space="0" w:color="auto"/>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1530" w:type="dxa"/>
            <w:tcBorders>
              <w:top w:val="single" w:sz="4" w:space="0" w:color="000000"/>
              <w:left w:val="single" w:sz="4" w:space="0" w:color="000000"/>
              <w:bottom w:val="single" w:sz="4" w:space="0" w:color="auto"/>
              <w:right w:val="single" w:sz="4" w:space="0" w:color="auto"/>
            </w:tcBorders>
            <w:shd w:val="clear" w:color="000000" w:fill="FFFFFF"/>
            <w:tcMar>
              <w:left w:w="108" w:type="dxa"/>
              <w:right w:w="108" w:type="dxa"/>
            </w:tcMar>
          </w:tcPr>
          <w:p w:rsidR="003D00BB" w:rsidRDefault="003D00BB" w:rsidP="00BD7D6B">
            <w:r>
              <w:rPr>
                <w:rFonts w:ascii="TimesNewRomanPSMT" w:eastAsia="TimesNewRomanPSMT" w:hAnsi="TimesNewRomanPSMT" w:cs="TimesNewRomanPSMT"/>
                <w:b/>
              </w:rPr>
              <w:t xml:space="preserve">Method </w:t>
            </w:r>
          </w:p>
        </w:tc>
        <w:tc>
          <w:tcPr>
            <w:tcW w:w="1710" w:type="dxa"/>
            <w:tcBorders>
              <w:top w:val="single" w:sz="4" w:space="0" w:color="000000"/>
              <w:left w:val="single" w:sz="4" w:space="0" w:color="auto"/>
              <w:bottom w:val="single" w:sz="4" w:space="0" w:color="auto"/>
              <w:right w:val="single" w:sz="4" w:space="0" w:color="000000"/>
            </w:tcBorders>
            <w:shd w:val="clear" w:color="000000" w:fill="FFFFFF"/>
            <w:tcMar>
              <w:left w:w="108" w:type="dxa"/>
              <w:right w:w="108" w:type="dxa"/>
            </w:tcMar>
          </w:tcPr>
          <w:p w:rsidR="003D00BB" w:rsidRPr="003D00BB" w:rsidRDefault="003D00BB" w:rsidP="003D00BB">
            <w:pPr>
              <w:rPr>
                <w:b/>
              </w:rPr>
            </w:pPr>
            <w:r w:rsidRPr="003D00BB">
              <w:rPr>
                <w:b/>
              </w:rPr>
              <w:t>Teaching Aids</w:t>
            </w:r>
          </w:p>
        </w:tc>
        <w:tc>
          <w:tcPr>
            <w:tcW w:w="1399"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tcPr>
          <w:p w:rsidR="003D00BB" w:rsidRDefault="003D00BB" w:rsidP="00BD7D6B">
            <w:r>
              <w:rPr>
                <w:rFonts w:ascii="TimesNewRomanPSMT" w:eastAsia="TimesNewRomanPSMT" w:hAnsi="TimesNewRomanPSMT" w:cs="TimesNewRomanPSMT"/>
                <w:b/>
              </w:rPr>
              <w:t>Level</w:t>
            </w:r>
          </w:p>
        </w:tc>
        <w:tc>
          <w:tcPr>
            <w:tcW w:w="1529"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242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c>
          <w:tcPr>
            <w:tcW w:w="215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D00BB" w:rsidRDefault="003D00BB" w:rsidP="00BD7D6B">
            <w:pPr>
              <w:rPr>
                <w:rFonts w:ascii="Calibri" w:eastAsia="Calibri" w:hAnsi="Calibri" w:cs="Calibri"/>
              </w:rPr>
            </w:pPr>
          </w:p>
        </w:tc>
      </w:tr>
      <w:tr w:rsidR="00E14640" w:rsidTr="00963539">
        <w:trPr>
          <w:trHeight w:val="476"/>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Default="00E14640" w:rsidP="00963539">
            <w:pPr>
              <w:jc w:val="center"/>
            </w:pPr>
            <w:r>
              <w:rPr>
                <w:rFonts w:ascii="TimesNewRomanPSMT" w:eastAsia="TimesNewRomanPSMT" w:hAnsi="TimesNewRomanPSMT" w:cs="TimesNewRomanPSMT"/>
                <w:b/>
              </w:rPr>
              <w:t>1</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rsidRPr="00FE7996">
              <w:t>Principles for report preparation</w:t>
            </w:r>
          </w:p>
        </w:tc>
        <w:tc>
          <w:tcPr>
            <w:tcW w:w="1530" w:type="dxa"/>
            <w:vMerge w:val="restart"/>
            <w:tcBorders>
              <w:top w:val="single" w:sz="4" w:space="0" w:color="000000"/>
              <w:left w:val="single" w:sz="4" w:space="0" w:color="000000"/>
              <w:right w:val="single" w:sz="4" w:space="0" w:color="auto"/>
            </w:tcBorders>
            <w:shd w:val="clear" w:color="000000" w:fill="FFFFFF"/>
            <w:tcMar>
              <w:left w:w="108" w:type="dxa"/>
              <w:right w:w="108" w:type="dxa"/>
            </w:tcMar>
            <w:vAlign w:val="center"/>
          </w:tcPr>
          <w:p w:rsidR="00E14640" w:rsidRDefault="00E14640" w:rsidP="00963539">
            <w:pPr>
              <w:rPr>
                <w:rFonts w:ascii="TimesNewRomanPSMT" w:eastAsia="TimesNewRomanPSMT" w:hAnsi="TimesNewRomanPSMT" w:cs="TimesNewRomanPSMT"/>
              </w:rPr>
            </w:pPr>
          </w:p>
          <w:p w:rsidR="00E14640" w:rsidRPr="00E14640" w:rsidRDefault="00E14640" w:rsidP="00E14640">
            <w:pPr>
              <w:rPr>
                <w:rFonts w:ascii="TimesNewRomanPSMT" w:eastAsia="TimesNewRomanPSMT" w:hAnsi="TimesNewRomanPSMT" w:cs="TimesNewRomanPSMT"/>
              </w:rPr>
            </w:pPr>
            <w:r>
              <w:rPr>
                <w:rFonts w:ascii="TimesNewRomanPSMT" w:eastAsia="TimesNewRomanPSMT" w:hAnsi="TimesNewRomanPSMT" w:cs="TimesNewRomanPSMT"/>
              </w:rPr>
              <w:t>Lecture with discussion</w:t>
            </w:r>
          </w:p>
        </w:tc>
        <w:tc>
          <w:tcPr>
            <w:tcW w:w="1710" w:type="dxa"/>
            <w:vMerge w:val="restart"/>
            <w:tcBorders>
              <w:top w:val="single" w:sz="4" w:space="0" w:color="000000"/>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jc w:val="center"/>
            </w:pPr>
            <w:r>
              <w:rPr>
                <w:rFonts w:ascii="TimesNewRomanPSMT" w:eastAsia="TimesNewRomanPSMT" w:hAnsi="TimesNewRomanPSMT" w:cs="TimesNewRomanPSMT"/>
              </w:rPr>
              <w:t>Videos</w:t>
            </w:r>
          </w:p>
        </w:tc>
        <w:tc>
          <w:tcPr>
            <w:tcW w:w="139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4640" w:rsidRDefault="00E14640" w:rsidP="00E14640">
            <w:pPr>
              <w:jc w:val="center"/>
            </w:pPr>
            <w:r>
              <w:rPr>
                <w:rFonts w:ascii="TimesNewRomanPSMT" w:eastAsia="TimesNewRomanPSMT" w:hAnsi="TimesNewRomanPSMT" w:cs="TimesNewRomanPSMT"/>
              </w:rPr>
              <w:t>Understand</w:t>
            </w:r>
          </w:p>
        </w:tc>
        <w:tc>
          <w:tcPr>
            <w:tcW w:w="1529"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4640" w:rsidRPr="00465C56" w:rsidRDefault="00E14640" w:rsidP="00E14640">
            <w:pPr>
              <w:jc w:val="center"/>
            </w:pPr>
            <w:r w:rsidRPr="00465C56">
              <w:rPr>
                <w:rFonts w:ascii="TimesNewRomanPSMT" w:eastAsia="TimesNewRomanPSMT" w:hAnsi="TimesNewRomanPSMT" w:cs="TimesNewRomanPSMT"/>
              </w:rPr>
              <w:t>Test</w:t>
            </w:r>
            <w:r>
              <w:rPr>
                <w:rFonts w:ascii="TimesNewRomanPSMT" w:eastAsia="TimesNewRomanPSMT" w:hAnsi="TimesNewRomanPSMT" w:cs="TimesNewRomanPSMT"/>
              </w:rPr>
              <w:t>s</w:t>
            </w:r>
            <w:r w:rsidRPr="00465C56">
              <w:rPr>
                <w:rFonts w:ascii="TimesNewRomanPSMT" w:eastAsia="TimesNewRomanPSMT" w:hAnsi="TimesNewRomanPSMT" w:cs="TimesNewRomanPSMT"/>
              </w:rPr>
              <w:t>,</w:t>
            </w:r>
          </w:p>
          <w:p w:rsidR="00E14640" w:rsidRPr="00465C56" w:rsidRDefault="00E14640" w:rsidP="00E14640">
            <w:pPr>
              <w:jc w:val="center"/>
            </w:pPr>
            <w:r w:rsidRPr="00465C56">
              <w:rPr>
                <w:rFonts w:ascii="TimesNewRomanPSMT" w:eastAsia="TimesNewRomanPSMT" w:hAnsi="TimesNewRomanPSMT" w:cs="TimesNewRomanPSMT"/>
              </w:rPr>
              <w:t>Assignment</w:t>
            </w:r>
            <w:r>
              <w:rPr>
                <w:rFonts w:ascii="TimesNewRomanPSMT" w:eastAsia="TimesNewRomanPSMT" w:hAnsi="TimesNewRomanPSMT" w:cs="TimesNewRomanPSMT"/>
              </w:rPr>
              <w:t>s</w:t>
            </w:r>
          </w:p>
          <w:p w:rsidR="00E14640" w:rsidRDefault="00E14640" w:rsidP="00E14640">
            <w:pPr>
              <w:jc w:val="center"/>
            </w:pPr>
          </w:p>
        </w:tc>
        <w:tc>
          <w:tcPr>
            <w:tcW w:w="2425"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4640" w:rsidRDefault="00963539" w:rsidP="00E14640">
            <w:pPr>
              <w:jc w:val="center"/>
            </w:pPr>
            <w:r>
              <w:t>T</w:t>
            </w:r>
            <w:r w:rsidRPr="00963539">
              <w:t>o understand the preparation of reports for assessment of various work</w:t>
            </w:r>
          </w:p>
        </w:tc>
        <w:tc>
          <w:tcPr>
            <w:tcW w:w="2157" w:type="dxa"/>
            <w:vMerge w:val="restart"/>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4640" w:rsidRPr="00F513C2" w:rsidRDefault="0052536E" w:rsidP="00963539">
            <w:pPr>
              <w:pStyle w:val="ListParagraph"/>
              <w:ind w:left="0"/>
              <w:jc w:val="both"/>
            </w:pPr>
            <w:r>
              <w:t>CO6</w:t>
            </w:r>
            <w:r w:rsidR="00467403">
              <w:t xml:space="preserve">: </w:t>
            </w:r>
            <w:r w:rsidR="00467403" w:rsidRPr="003627F9">
              <w:t>Upon completion of this cour</w:t>
            </w:r>
            <w:r w:rsidR="00467403">
              <w:t>se, the student will be able to</w:t>
            </w:r>
            <w:r w:rsidR="00467403" w:rsidRPr="00963539">
              <w:t xml:space="preserve"> </w:t>
            </w:r>
            <w:r w:rsidR="00963539" w:rsidRPr="00963539">
              <w:t>Summarize a report on the quantity of works involved in roadways, water supply and sanitary installation.  - K2</w:t>
            </w:r>
          </w:p>
        </w:tc>
      </w:tr>
      <w:tr w:rsidR="00E14640" w:rsidTr="00963539">
        <w:trPr>
          <w:trHeight w:val="899"/>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Default="00E14640" w:rsidP="00963539">
            <w:pPr>
              <w:jc w:val="center"/>
            </w:pPr>
            <w:r>
              <w:rPr>
                <w:rFonts w:ascii="TimesNewRomanPSMT" w:eastAsia="TimesNewRomanPSMT" w:hAnsi="TimesNewRomanPSMT" w:cs="TimesNewRomanPSMT"/>
                <w:b/>
              </w:rPr>
              <w:t>2</w:t>
            </w:r>
          </w:p>
        </w:tc>
        <w:tc>
          <w:tcPr>
            <w:tcW w:w="3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t>R</w:t>
            </w:r>
            <w:r w:rsidRPr="00FE7996">
              <w:t>eport on estimate of residential building</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152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242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57"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963539">
        <w:trPr>
          <w:trHeight w:val="521"/>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Default="00E14640" w:rsidP="00963539">
            <w:pPr>
              <w:jc w:val="center"/>
            </w:pPr>
            <w:r>
              <w:rPr>
                <w:rFonts w:ascii="TimesNewRomanPSMT" w:eastAsia="TimesNewRomanPSMT" w:hAnsi="TimesNewRomanPSMT" w:cs="TimesNewRomanPSMT"/>
                <w:b/>
              </w:rPr>
              <w:t>3</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rPr>
                <w:b/>
              </w:rPr>
            </w:pPr>
            <w:r>
              <w:t>R</w:t>
            </w:r>
            <w:r w:rsidRPr="00FE7996">
              <w:t>eport on estimate of  Culvert</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152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242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57"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963539">
        <w:trPr>
          <w:trHeight w:val="638"/>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Default="00E14640" w:rsidP="00963539">
            <w:pPr>
              <w:jc w:val="center"/>
            </w:pPr>
            <w:r>
              <w:t>4</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t>R</w:t>
            </w:r>
            <w:r w:rsidRPr="00FE7996">
              <w:t>eport on estimate of  Roads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vAlign w:val="center"/>
          </w:tcPr>
          <w:p w:rsidR="00E14640" w:rsidRDefault="00E14640" w:rsidP="00E14640"/>
        </w:tc>
        <w:tc>
          <w:tcPr>
            <w:tcW w:w="152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242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57"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963539">
        <w:trPr>
          <w:trHeight w:val="1142"/>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Default="00E14640" w:rsidP="00963539">
            <w:pPr>
              <w:jc w:val="center"/>
            </w:pPr>
            <w:r>
              <w:rPr>
                <w:rFonts w:ascii="TimesNewRomanPSMT" w:eastAsia="TimesNewRomanPSMT" w:hAnsi="TimesNewRomanPSMT" w:cs="TimesNewRomanPSMT"/>
                <w:b/>
              </w:rPr>
              <w:t>5</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t>R</w:t>
            </w:r>
            <w:r w:rsidRPr="00FE7996">
              <w:t>eport on estimate of  Water supply and sanitary installations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152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242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57"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963539">
        <w:trPr>
          <w:trHeight w:val="890"/>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Default="00E14640" w:rsidP="00963539">
            <w:pPr>
              <w:jc w:val="center"/>
            </w:pPr>
            <w:r>
              <w:rPr>
                <w:rFonts w:ascii="TimesNewRomanPSMT" w:eastAsia="TimesNewRomanPSMT" w:hAnsi="TimesNewRomanPSMT" w:cs="TimesNewRomanPSMT"/>
                <w:b/>
              </w:rPr>
              <w:t>6</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t>R</w:t>
            </w:r>
            <w:r w:rsidRPr="00FE7996">
              <w:t>eport on estimate of   Tube wells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152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242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57"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963539">
        <w:trPr>
          <w:trHeight w:val="989"/>
        </w:trPr>
        <w:tc>
          <w:tcPr>
            <w:tcW w:w="102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14640" w:rsidRDefault="00E14640" w:rsidP="00963539">
            <w:pPr>
              <w:jc w:val="center"/>
            </w:pPr>
            <w:r>
              <w:t>7</w:t>
            </w:r>
          </w:p>
        </w:tc>
        <w:tc>
          <w:tcPr>
            <w:tcW w:w="3666" w:type="dxa"/>
            <w:tcBorders>
              <w:top w:val="single" w:sz="4" w:space="0" w:color="000000"/>
              <w:left w:val="single" w:sz="4" w:space="0" w:color="000000"/>
              <w:bottom w:val="single" w:sz="4" w:space="0" w:color="auto"/>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t>R</w:t>
            </w:r>
            <w:r w:rsidRPr="00FE7996">
              <w:t>eport on estimate of   Open wells.</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vAlign w:val="center"/>
          </w:tcPr>
          <w:p w:rsidR="00E14640" w:rsidRDefault="00E14640" w:rsidP="00E14640"/>
        </w:tc>
        <w:tc>
          <w:tcPr>
            <w:tcW w:w="152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242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57"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E14640" w:rsidTr="00963539">
        <w:trPr>
          <w:trHeight w:val="692"/>
        </w:trPr>
        <w:tc>
          <w:tcPr>
            <w:tcW w:w="1024"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4640" w:rsidRDefault="00E14640" w:rsidP="00963539">
            <w:pPr>
              <w:jc w:val="center"/>
            </w:pPr>
            <w:r>
              <w:t>8</w:t>
            </w:r>
          </w:p>
        </w:tc>
        <w:tc>
          <w:tcPr>
            <w:tcW w:w="3666" w:type="dxa"/>
            <w:tcBorders>
              <w:top w:val="single" w:sz="4" w:space="0" w:color="000000"/>
              <w:left w:val="single" w:sz="4" w:space="0" w:color="000000"/>
              <w:right w:val="single" w:sz="4" w:space="0" w:color="000000"/>
            </w:tcBorders>
            <w:shd w:val="clear" w:color="000000" w:fill="FFFFFF"/>
            <w:tcMar>
              <w:left w:w="108" w:type="dxa"/>
              <w:right w:w="108" w:type="dxa"/>
            </w:tcMar>
            <w:vAlign w:val="center"/>
          </w:tcPr>
          <w:p w:rsidR="00E14640" w:rsidRPr="00EB0D74" w:rsidRDefault="00E14640" w:rsidP="00E14640">
            <w:pPr>
              <w:autoSpaceDE w:val="0"/>
              <w:autoSpaceDN w:val="0"/>
              <w:adjustRightInd w:val="0"/>
            </w:pPr>
            <w:r w:rsidRPr="00FE7996">
              <w:t>Principles for report preparation</w:t>
            </w:r>
          </w:p>
        </w:tc>
        <w:tc>
          <w:tcPr>
            <w:tcW w:w="1530" w:type="dxa"/>
            <w:vMerge/>
            <w:tcBorders>
              <w:left w:val="single" w:sz="4" w:space="0" w:color="000000"/>
              <w:right w:val="single" w:sz="4" w:space="0" w:color="auto"/>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710" w:type="dxa"/>
            <w:vMerge/>
            <w:tcBorders>
              <w:left w:val="single" w:sz="4" w:space="0" w:color="auto"/>
              <w:right w:val="single" w:sz="4" w:space="0" w:color="000000"/>
            </w:tcBorders>
            <w:shd w:val="clear" w:color="000000" w:fill="FFFFFF"/>
            <w:tcMar>
              <w:left w:w="108" w:type="dxa"/>
              <w:right w:w="108" w:type="dxa"/>
            </w:tcMar>
            <w:vAlign w:val="center"/>
          </w:tcPr>
          <w:p w:rsidR="00E14640" w:rsidRDefault="00E14640" w:rsidP="00E14640">
            <w:pPr>
              <w:rPr>
                <w:rFonts w:ascii="Calibri" w:eastAsia="Calibri" w:hAnsi="Calibri" w:cs="Calibri"/>
              </w:rPr>
            </w:pPr>
          </w:p>
        </w:tc>
        <w:tc>
          <w:tcPr>
            <w:tcW w:w="139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1529"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tc>
        <w:tc>
          <w:tcPr>
            <w:tcW w:w="2425"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c>
          <w:tcPr>
            <w:tcW w:w="2157" w:type="dxa"/>
            <w:vMerge/>
            <w:tcBorders>
              <w:left w:val="single" w:sz="4" w:space="0" w:color="000000"/>
              <w:right w:val="single" w:sz="4" w:space="0" w:color="000000"/>
            </w:tcBorders>
            <w:shd w:val="clear" w:color="000000" w:fill="FFFFFF"/>
            <w:tcMar>
              <w:left w:w="108" w:type="dxa"/>
              <w:right w:w="108" w:type="dxa"/>
            </w:tcMar>
          </w:tcPr>
          <w:p w:rsidR="00E14640" w:rsidRDefault="00E14640" w:rsidP="00E14640">
            <w:pPr>
              <w:rPr>
                <w:rFonts w:ascii="Calibri" w:eastAsia="Calibri" w:hAnsi="Calibri" w:cs="Calibri"/>
              </w:rPr>
            </w:pPr>
          </w:p>
        </w:tc>
      </w:tr>
      <w:tr w:rsidR="00F513C2" w:rsidTr="00AC6675">
        <w:trPr>
          <w:trHeight w:val="530"/>
        </w:trPr>
        <w:tc>
          <w:tcPr>
            <w:tcW w:w="1544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513C2" w:rsidRDefault="00F513C2" w:rsidP="00AC6675">
            <w:r>
              <w:rPr>
                <w:rFonts w:ascii="TimesNewRomanPSMT" w:eastAsia="TimesNewRomanPSMT" w:hAnsi="TimesNewRomanPSMT" w:cs="TimesNewRomanPSMT"/>
                <w:b/>
              </w:rPr>
              <w:t xml:space="preserve">CUMULATIVE HOURS = LECTURE - 45, TUTORIAL </w:t>
            </w:r>
            <w:r w:rsidR="0052536E">
              <w:rPr>
                <w:rFonts w:ascii="TimesNewRomanPSMT" w:eastAsia="TimesNewRomanPSMT" w:hAnsi="TimesNewRomanPSMT" w:cs="TimesNewRomanPSMT"/>
                <w:b/>
              </w:rPr>
              <w:t>–</w:t>
            </w:r>
            <w:r>
              <w:rPr>
                <w:rFonts w:ascii="TimesNewRomanPSMT" w:eastAsia="TimesNewRomanPSMT" w:hAnsi="TimesNewRomanPSMT" w:cs="TimesNewRomanPSMT"/>
                <w:b/>
              </w:rPr>
              <w:t xml:space="preserve"> 0</w:t>
            </w:r>
          </w:p>
        </w:tc>
      </w:tr>
    </w:tbl>
    <w:p w:rsidR="00372F5A" w:rsidRDefault="00372F5A" w:rsidP="00261C48">
      <w:pPr>
        <w:jc w:val="both"/>
        <w:rPr>
          <w:b/>
          <w:color w:val="000000"/>
          <w:spacing w:val="-3"/>
        </w:rPr>
      </w:pPr>
    </w:p>
    <w:p w:rsidR="00211B0E" w:rsidRDefault="00211B0E" w:rsidP="00261C48">
      <w:pPr>
        <w:jc w:val="both"/>
        <w:rPr>
          <w:b/>
          <w:color w:val="000000"/>
          <w:spacing w:val="-3"/>
        </w:rPr>
      </w:pPr>
    </w:p>
    <w:p w:rsidR="00211B0E" w:rsidRDefault="00211B0E" w:rsidP="00261C48">
      <w:pPr>
        <w:jc w:val="both"/>
        <w:rPr>
          <w:b/>
          <w:color w:val="000000"/>
          <w:spacing w:val="-3"/>
        </w:rPr>
      </w:pPr>
    </w:p>
    <w:p w:rsidR="00261C48" w:rsidRDefault="00261C48" w:rsidP="00261C48">
      <w:pPr>
        <w:jc w:val="both"/>
        <w:rPr>
          <w:b/>
          <w:color w:val="000000"/>
          <w:spacing w:val="-3"/>
        </w:rPr>
      </w:pPr>
      <w:r w:rsidRPr="00644D47">
        <w:rPr>
          <w:b/>
          <w:color w:val="000000"/>
          <w:spacing w:val="-3"/>
        </w:rPr>
        <w:t xml:space="preserve">Text </w:t>
      </w:r>
      <w:r>
        <w:rPr>
          <w:b/>
          <w:color w:val="000000"/>
          <w:spacing w:val="-3"/>
        </w:rPr>
        <w:t xml:space="preserve">/ Reference </w:t>
      </w:r>
      <w:r w:rsidRPr="00644D47">
        <w:rPr>
          <w:b/>
          <w:color w:val="000000"/>
          <w:spacing w:val="-3"/>
        </w:rPr>
        <w:t>Book</w:t>
      </w:r>
      <w:r>
        <w:rPr>
          <w:b/>
          <w:color w:val="000000"/>
          <w:spacing w:val="-3"/>
        </w:rPr>
        <w:t>s</w:t>
      </w:r>
    </w:p>
    <w:tbl>
      <w:tblPr>
        <w:tblW w:w="14980" w:type="dxa"/>
        <w:jc w:val="center"/>
        <w:tblInd w:w="-4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9"/>
        <w:gridCol w:w="4860"/>
        <w:gridCol w:w="4320"/>
        <w:gridCol w:w="4711"/>
      </w:tblGrid>
      <w:tr w:rsidR="00D603B4" w:rsidRPr="00644D47" w:rsidTr="00963539">
        <w:trPr>
          <w:jc w:val="center"/>
        </w:trPr>
        <w:tc>
          <w:tcPr>
            <w:tcW w:w="1089" w:type="dxa"/>
            <w:vAlign w:val="center"/>
          </w:tcPr>
          <w:p w:rsidR="00D603B4" w:rsidRPr="00644D47" w:rsidRDefault="00D603B4" w:rsidP="00412A96">
            <w:pPr>
              <w:jc w:val="center"/>
              <w:rPr>
                <w:b/>
              </w:rPr>
            </w:pPr>
            <w:r w:rsidRPr="00644D47">
              <w:rPr>
                <w:b/>
              </w:rPr>
              <w:t>Sl</w:t>
            </w:r>
            <w:r>
              <w:rPr>
                <w:b/>
              </w:rPr>
              <w:t>.</w:t>
            </w:r>
            <w:r w:rsidRPr="00644D47">
              <w:rPr>
                <w:b/>
              </w:rPr>
              <w:t xml:space="preserve"> No</w:t>
            </w:r>
            <w:r>
              <w:rPr>
                <w:b/>
              </w:rPr>
              <w:t>.</w:t>
            </w:r>
          </w:p>
        </w:tc>
        <w:tc>
          <w:tcPr>
            <w:tcW w:w="4860" w:type="dxa"/>
            <w:vAlign w:val="center"/>
          </w:tcPr>
          <w:p w:rsidR="00D603B4" w:rsidRPr="00644D47" w:rsidRDefault="00D603B4" w:rsidP="00412A96">
            <w:pPr>
              <w:jc w:val="center"/>
              <w:rPr>
                <w:b/>
              </w:rPr>
            </w:pPr>
            <w:r>
              <w:rPr>
                <w:b/>
              </w:rPr>
              <w:t>Title of the Book</w:t>
            </w:r>
          </w:p>
        </w:tc>
        <w:tc>
          <w:tcPr>
            <w:tcW w:w="4320" w:type="dxa"/>
            <w:vAlign w:val="center"/>
          </w:tcPr>
          <w:p w:rsidR="00D603B4" w:rsidRPr="00644D47" w:rsidRDefault="00D603B4" w:rsidP="00412A96">
            <w:pPr>
              <w:jc w:val="center"/>
              <w:rPr>
                <w:b/>
              </w:rPr>
            </w:pPr>
            <w:r w:rsidRPr="00644D47">
              <w:rPr>
                <w:b/>
              </w:rPr>
              <w:t>Author</w:t>
            </w:r>
            <w:r>
              <w:rPr>
                <w:b/>
              </w:rPr>
              <w:t>(s)</w:t>
            </w:r>
          </w:p>
        </w:tc>
        <w:tc>
          <w:tcPr>
            <w:tcW w:w="4711" w:type="dxa"/>
            <w:vAlign w:val="center"/>
          </w:tcPr>
          <w:p w:rsidR="00D603B4" w:rsidRPr="00644D47" w:rsidRDefault="00D603B4" w:rsidP="00412A96">
            <w:pPr>
              <w:jc w:val="center"/>
              <w:rPr>
                <w:b/>
              </w:rPr>
            </w:pPr>
            <w:r w:rsidRPr="00644D47">
              <w:rPr>
                <w:b/>
              </w:rPr>
              <w:t>Publisher</w:t>
            </w:r>
          </w:p>
        </w:tc>
      </w:tr>
      <w:tr w:rsidR="00D603B4" w:rsidRPr="00644D47" w:rsidTr="00412A96">
        <w:trPr>
          <w:jc w:val="center"/>
        </w:trPr>
        <w:tc>
          <w:tcPr>
            <w:tcW w:w="14980" w:type="dxa"/>
            <w:gridSpan w:val="4"/>
          </w:tcPr>
          <w:p w:rsidR="00D603B4" w:rsidRPr="00644D47" w:rsidRDefault="00D603B4" w:rsidP="00412A96">
            <w:pPr>
              <w:rPr>
                <w:b/>
              </w:rPr>
            </w:pPr>
            <w:r w:rsidRPr="00644D47">
              <w:rPr>
                <w:b/>
                <w:color w:val="000000"/>
                <w:spacing w:val="-3"/>
              </w:rPr>
              <w:t>TEXT BOOK</w:t>
            </w:r>
            <w:r>
              <w:rPr>
                <w:b/>
                <w:color w:val="000000"/>
                <w:spacing w:val="-3"/>
              </w:rPr>
              <w:t>S</w:t>
            </w:r>
          </w:p>
        </w:tc>
      </w:tr>
      <w:tr w:rsidR="00D603B4" w:rsidRPr="00644D47" w:rsidTr="00963539">
        <w:trPr>
          <w:trHeight w:val="350"/>
          <w:jc w:val="center"/>
        </w:trPr>
        <w:tc>
          <w:tcPr>
            <w:tcW w:w="1089" w:type="dxa"/>
          </w:tcPr>
          <w:p w:rsidR="00D603B4" w:rsidRPr="00644D47" w:rsidRDefault="00D603B4" w:rsidP="00412A96">
            <w:r>
              <w:t>T</w:t>
            </w:r>
            <w:r w:rsidRPr="00644D47">
              <w:t>1</w:t>
            </w:r>
          </w:p>
        </w:tc>
        <w:tc>
          <w:tcPr>
            <w:tcW w:w="4860" w:type="dxa"/>
            <w:vAlign w:val="center"/>
          </w:tcPr>
          <w:p w:rsidR="00D603B4" w:rsidRPr="00644D47" w:rsidRDefault="00963539" w:rsidP="00412A96">
            <w:pPr>
              <w:autoSpaceDE w:val="0"/>
              <w:autoSpaceDN w:val="0"/>
              <w:adjustRightInd w:val="0"/>
            </w:pPr>
            <w:r w:rsidRPr="00963539">
              <w:t>Estimating and Costing in Civil Engineering</w:t>
            </w:r>
          </w:p>
        </w:tc>
        <w:tc>
          <w:tcPr>
            <w:tcW w:w="4320" w:type="dxa"/>
            <w:vAlign w:val="center"/>
          </w:tcPr>
          <w:p w:rsidR="00D603B4" w:rsidRPr="00644D47" w:rsidRDefault="00963539" w:rsidP="00412A96">
            <w:r w:rsidRPr="00963539">
              <w:t>Dutta, B.N.</w:t>
            </w:r>
          </w:p>
        </w:tc>
        <w:tc>
          <w:tcPr>
            <w:tcW w:w="4711" w:type="dxa"/>
            <w:vAlign w:val="center"/>
          </w:tcPr>
          <w:p w:rsidR="00D603B4" w:rsidRPr="00644D47" w:rsidRDefault="00963539" w:rsidP="00963539">
            <w:pPr>
              <w:autoSpaceDE w:val="0"/>
              <w:autoSpaceDN w:val="0"/>
              <w:adjustRightInd w:val="0"/>
            </w:pPr>
            <w:r w:rsidRPr="00963539">
              <w:t>UBS Publishers &amp; Distributors</w:t>
            </w:r>
            <w:r>
              <w:t xml:space="preserve"> </w:t>
            </w:r>
            <w:r w:rsidRPr="00963539">
              <w:t>Pvt. Ltd., 2003</w:t>
            </w:r>
          </w:p>
        </w:tc>
      </w:tr>
      <w:tr w:rsidR="00D603B4" w:rsidRPr="00644D47" w:rsidTr="00963539">
        <w:trPr>
          <w:jc w:val="center"/>
        </w:trPr>
        <w:tc>
          <w:tcPr>
            <w:tcW w:w="1089" w:type="dxa"/>
          </w:tcPr>
          <w:p w:rsidR="00D603B4" w:rsidRDefault="00D603B4" w:rsidP="00412A96">
            <w:r>
              <w:t>T2</w:t>
            </w:r>
          </w:p>
        </w:tc>
        <w:tc>
          <w:tcPr>
            <w:tcW w:w="4860" w:type="dxa"/>
            <w:vAlign w:val="center"/>
          </w:tcPr>
          <w:p w:rsidR="00D603B4" w:rsidRPr="00644D47" w:rsidRDefault="00963539" w:rsidP="00412A96">
            <w:r w:rsidRPr="00963539">
              <w:t>A Text Book of Estimating and Costing</w:t>
            </w:r>
          </w:p>
        </w:tc>
        <w:tc>
          <w:tcPr>
            <w:tcW w:w="4320" w:type="dxa"/>
            <w:vAlign w:val="center"/>
          </w:tcPr>
          <w:p w:rsidR="00D603B4" w:rsidRPr="00644D47" w:rsidRDefault="00963539" w:rsidP="00412A96">
            <w:r w:rsidRPr="00963539">
              <w:t>Kohli, D.D and Kohli, R.C</w:t>
            </w:r>
          </w:p>
        </w:tc>
        <w:tc>
          <w:tcPr>
            <w:tcW w:w="4711" w:type="dxa"/>
            <w:vAlign w:val="center"/>
          </w:tcPr>
          <w:p w:rsidR="00D603B4" w:rsidRPr="00644D47" w:rsidRDefault="00963539" w:rsidP="00963539">
            <w:r w:rsidRPr="00963539">
              <w:t>S.Chand &amp;</w:t>
            </w:r>
            <w:r>
              <w:t xml:space="preserve"> </w:t>
            </w:r>
            <w:r w:rsidRPr="00963539">
              <w:t>Company Ltd., 2004</w:t>
            </w:r>
          </w:p>
        </w:tc>
      </w:tr>
      <w:tr w:rsidR="00D603B4" w:rsidRPr="00644D47" w:rsidTr="00412A96">
        <w:trPr>
          <w:jc w:val="center"/>
        </w:trPr>
        <w:tc>
          <w:tcPr>
            <w:tcW w:w="14980" w:type="dxa"/>
            <w:gridSpan w:val="4"/>
          </w:tcPr>
          <w:p w:rsidR="00D603B4" w:rsidRPr="00644D47" w:rsidRDefault="00D603B4" w:rsidP="00412A96">
            <w:pPr>
              <w:rPr>
                <w:b/>
              </w:rPr>
            </w:pPr>
            <w:r w:rsidRPr="00644D47">
              <w:rPr>
                <w:b/>
              </w:rPr>
              <w:t>REFERENCE</w:t>
            </w:r>
            <w:r>
              <w:rPr>
                <w:b/>
              </w:rPr>
              <w:t>S</w:t>
            </w:r>
          </w:p>
        </w:tc>
      </w:tr>
      <w:tr w:rsidR="00D603B4" w:rsidRPr="00644D47" w:rsidTr="00963539">
        <w:trPr>
          <w:jc w:val="center"/>
        </w:trPr>
        <w:tc>
          <w:tcPr>
            <w:tcW w:w="1089" w:type="dxa"/>
          </w:tcPr>
          <w:p w:rsidR="00D603B4" w:rsidRPr="00644D47" w:rsidRDefault="00D603B4" w:rsidP="00412A96">
            <w:r>
              <w:t>R1</w:t>
            </w:r>
          </w:p>
        </w:tc>
        <w:tc>
          <w:tcPr>
            <w:tcW w:w="4860" w:type="dxa"/>
          </w:tcPr>
          <w:p w:rsidR="00D603B4" w:rsidRPr="00644D47" w:rsidRDefault="00963539" w:rsidP="00412A96">
            <w:r w:rsidRPr="00963539">
              <w:t>PWD Data Book.</w:t>
            </w:r>
          </w:p>
        </w:tc>
        <w:tc>
          <w:tcPr>
            <w:tcW w:w="4320" w:type="dxa"/>
          </w:tcPr>
          <w:p w:rsidR="00D603B4" w:rsidRPr="00644D47" w:rsidRDefault="00D603B4" w:rsidP="00412A96"/>
        </w:tc>
        <w:tc>
          <w:tcPr>
            <w:tcW w:w="4711" w:type="dxa"/>
          </w:tcPr>
          <w:p w:rsidR="00D603B4" w:rsidRPr="00644D47" w:rsidRDefault="00D603B4" w:rsidP="00412A96"/>
        </w:tc>
      </w:tr>
      <w:tr w:rsidR="00D603B4" w:rsidRPr="00644D47" w:rsidTr="00963539">
        <w:trPr>
          <w:jc w:val="center"/>
        </w:trPr>
        <w:tc>
          <w:tcPr>
            <w:tcW w:w="1089" w:type="dxa"/>
          </w:tcPr>
          <w:p w:rsidR="00D603B4" w:rsidRPr="00644D47" w:rsidRDefault="00D603B4" w:rsidP="00412A96">
            <w:r>
              <w:t>R2</w:t>
            </w:r>
          </w:p>
        </w:tc>
        <w:tc>
          <w:tcPr>
            <w:tcW w:w="4860" w:type="dxa"/>
          </w:tcPr>
          <w:p w:rsidR="00D603B4" w:rsidRPr="00644D47" w:rsidRDefault="00963539" w:rsidP="00412A96">
            <w:r w:rsidRPr="00963539">
              <w:t>Tamilnadu Transparenci</w:t>
            </w:r>
            <w:r>
              <w:t xml:space="preserve">es in Tender Act, </w:t>
            </w:r>
            <w:r w:rsidRPr="00963539">
              <w:t>1998</w:t>
            </w:r>
          </w:p>
        </w:tc>
        <w:tc>
          <w:tcPr>
            <w:tcW w:w="4320" w:type="dxa"/>
          </w:tcPr>
          <w:p w:rsidR="00D603B4" w:rsidRPr="00644D47" w:rsidRDefault="00D603B4" w:rsidP="00412A96"/>
        </w:tc>
        <w:tc>
          <w:tcPr>
            <w:tcW w:w="4711" w:type="dxa"/>
          </w:tcPr>
          <w:p w:rsidR="00D603B4" w:rsidRPr="00644D47" w:rsidRDefault="00D603B4" w:rsidP="00412A96"/>
        </w:tc>
      </w:tr>
      <w:tr w:rsidR="00D603B4" w:rsidRPr="00644D47" w:rsidTr="00963539">
        <w:trPr>
          <w:jc w:val="center"/>
        </w:trPr>
        <w:tc>
          <w:tcPr>
            <w:tcW w:w="1089" w:type="dxa"/>
          </w:tcPr>
          <w:p w:rsidR="00D603B4" w:rsidRPr="00644D47" w:rsidRDefault="00D603B4" w:rsidP="00412A96">
            <w:r>
              <w:t>R3</w:t>
            </w:r>
          </w:p>
        </w:tc>
        <w:tc>
          <w:tcPr>
            <w:tcW w:w="4860" w:type="dxa"/>
          </w:tcPr>
          <w:p w:rsidR="00D603B4" w:rsidRPr="00644D47" w:rsidRDefault="00963539" w:rsidP="00412A96">
            <w:r w:rsidRPr="00963539">
              <w:t>Arbitration and Conciliation Act, 1996</w:t>
            </w:r>
          </w:p>
        </w:tc>
        <w:tc>
          <w:tcPr>
            <w:tcW w:w="4320" w:type="dxa"/>
          </w:tcPr>
          <w:p w:rsidR="00D603B4" w:rsidRPr="00644D47" w:rsidRDefault="00D603B4" w:rsidP="00412A96"/>
        </w:tc>
        <w:tc>
          <w:tcPr>
            <w:tcW w:w="4711" w:type="dxa"/>
          </w:tcPr>
          <w:p w:rsidR="00D603B4" w:rsidRPr="00644D47" w:rsidRDefault="00D603B4" w:rsidP="00412A96"/>
        </w:tc>
      </w:tr>
      <w:tr w:rsidR="00D603B4" w:rsidRPr="00644D47" w:rsidTr="00963539">
        <w:trPr>
          <w:jc w:val="center"/>
        </w:trPr>
        <w:tc>
          <w:tcPr>
            <w:tcW w:w="1089" w:type="dxa"/>
          </w:tcPr>
          <w:p w:rsidR="00D603B4" w:rsidRPr="00644D47" w:rsidRDefault="00D603B4" w:rsidP="00412A96">
            <w:r>
              <w:t>R4</w:t>
            </w:r>
          </w:p>
        </w:tc>
        <w:tc>
          <w:tcPr>
            <w:tcW w:w="4860" w:type="dxa"/>
          </w:tcPr>
          <w:p w:rsidR="00D603B4" w:rsidRPr="00963539" w:rsidRDefault="00963539" w:rsidP="00412A96">
            <w:r w:rsidRPr="00963539">
              <w:rPr>
                <w:rFonts w:eastAsiaTheme="minorHAnsi"/>
                <w:sz w:val="22"/>
                <w:szCs w:val="22"/>
              </w:rPr>
              <w:t>Standard Bid Evaluation Form, Procurement of Goods or Works</w:t>
            </w:r>
          </w:p>
        </w:tc>
        <w:tc>
          <w:tcPr>
            <w:tcW w:w="4320" w:type="dxa"/>
          </w:tcPr>
          <w:p w:rsidR="00D603B4" w:rsidRPr="00644D47" w:rsidRDefault="00D603B4" w:rsidP="00412A96"/>
        </w:tc>
        <w:tc>
          <w:tcPr>
            <w:tcW w:w="4711" w:type="dxa"/>
          </w:tcPr>
          <w:p w:rsidR="00963539" w:rsidRPr="00963539" w:rsidRDefault="00963539" w:rsidP="00963539">
            <w:r w:rsidRPr="00963539">
              <w:t>The World Bank, April</w:t>
            </w:r>
          </w:p>
          <w:p w:rsidR="00D603B4" w:rsidRPr="00644D47" w:rsidRDefault="00963539" w:rsidP="00963539">
            <w:r w:rsidRPr="00963539">
              <w:t>1996.</w:t>
            </w:r>
          </w:p>
        </w:tc>
      </w:tr>
      <w:tr w:rsidR="00D603B4" w:rsidRPr="00644D47" w:rsidTr="00412A96">
        <w:trPr>
          <w:jc w:val="center"/>
        </w:trPr>
        <w:tc>
          <w:tcPr>
            <w:tcW w:w="14980" w:type="dxa"/>
            <w:gridSpan w:val="4"/>
          </w:tcPr>
          <w:p w:rsidR="00D603B4" w:rsidRDefault="00D603B4" w:rsidP="00412A96">
            <w:pPr>
              <w:rPr>
                <w:rFonts w:ascii="TimesNewRomanPSMT" w:eastAsiaTheme="minorHAnsi" w:hAnsi="TimesNewRomanPSMT" w:cs="TimesNewRomanPSMT"/>
              </w:rPr>
            </w:pPr>
            <w:r w:rsidRPr="00644D47">
              <w:rPr>
                <w:b/>
              </w:rPr>
              <w:t>REFERENCE</w:t>
            </w:r>
            <w:r>
              <w:rPr>
                <w:b/>
              </w:rPr>
              <w:t xml:space="preserve"> WEBSITES</w:t>
            </w:r>
          </w:p>
        </w:tc>
      </w:tr>
      <w:tr w:rsidR="00D603B4" w:rsidRPr="00644D47" w:rsidTr="00412A96">
        <w:trPr>
          <w:jc w:val="center"/>
        </w:trPr>
        <w:tc>
          <w:tcPr>
            <w:tcW w:w="1089" w:type="dxa"/>
          </w:tcPr>
          <w:p w:rsidR="00D603B4" w:rsidRPr="00644D47" w:rsidRDefault="00D603B4" w:rsidP="00412A96">
            <w:r>
              <w:t>1</w:t>
            </w:r>
          </w:p>
        </w:tc>
        <w:tc>
          <w:tcPr>
            <w:tcW w:w="13891" w:type="dxa"/>
            <w:gridSpan w:val="3"/>
          </w:tcPr>
          <w:p w:rsidR="00D603B4" w:rsidRDefault="000C0297" w:rsidP="00412A96">
            <w:pPr>
              <w:rPr>
                <w:rFonts w:ascii="TimesNewRomanPSMT" w:eastAsiaTheme="minorHAnsi" w:hAnsi="TimesNewRomanPSMT" w:cs="TimesNewRomanPSMT"/>
              </w:rPr>
            </w:pPr>
            <w:hyperlink r:id="rId6" w:history="1">
              <w:r w:rsidR="0052536E" w:rsidRPr="007F78D9">
                <w:rPr>
                  <w:rStyle w:val="Hyperlink"/>
                </w:rPr>
                <w:t>www.wikipedia.com</w:t>
              </w:r>
            </w:hyperlink>
          </w:p>
        </w:tc>
      </w:tr>
      <w:tr w:rsidR="00D603B4" w:rsidRPr="00644D47" w:rsidTr="00412A96">
        <w:trPr>
          <w:jc w:val="center"/>
        </w:trPr>
        <w:tc>
          <w:tcPr>
            <w:tcW w:w="1089" w:type="dxa"/>
          </w:tcPr>
          <w:p w:rsidR="00D603B4" w:rsidRPr="00644D47" w:rsidRDefault="00D603B4" w:rsidP="00412A96">
            <w:r>
              <w:t>2</w:t>
            </w:r>
          </w:p>
        </w:tc>
        <w:tc>
          <w:tcPr>
            <w:tcW w:w="13891" w:type="dxa"/>
            <w:gridSpan w:val="3"/>
          </w:tcPr>
          <w:p w:rsidR="00D603B4" w:rsidRDefault="000C0297" w:rsidP="00412A96">
            <w:pPr>
              <w:rPr>
                <w:rFonts w:ascii="TimesNewRomanPSMT" w:eastAsiaTheme="minorHAnsi" w:hAnsi="TimesNewRomanPSMT" w:cs="TimesNewRomanPSMT"/>
              </w:rPr>
            </w:pPr>
            <w:hyperlink r:id="rId7" w:history="1">
              <w:r w:rsidR="0052536E" w:rsidRPr="007F78D9">
                <w:rPr>
                  <w:rStyle w:val="Hyperlink"/>
                </w:rPr>
                <w:t>www.NPTEL.com</w:t>
              </w:r>
            </w:hyperlink>
          </w:p>
        </w:tc>
      </w:tr>
    </w:tbl>
    <w:p w:rsidR="005554D1" w:rsidRDefault="005554D1" w:rsidP="0058590A">
      <w:pPr>
        <w:rPr>
          <w:rFonts w:ascii="TimesNewRomanPSMT" w:eastAsia="TimesNewRomanPSMT" w:hAnsi="TimesNewRomanPSMT" w:cs="TimesNewRomanPSMT"/>
          <w:b/>
        </w:rPr>
      </w:pPr>
      <w:bookmarkStart w:id="0" w:name="_GoBack"/>
      <w:bookmarkEnd w:id="0"/>
    </w:p>
    <w:p w:rsidR="0058590A" w:rsidRDefault="0058590A" w:rsidP="0058590A">
      <w:pPr>
        <w:rPr>
          <w:rFonts w:ascii="TimesNewRomanPSMT" w:eastAsia="TimesNewRomanPSMT" w:hAnsi="TimesNewRomanPSMT" w:cs="TimesNewRomanPSMT"/>
          <w:b/>
        </w:rPr>
      </w:pPr>
      <w:r>
        <w:rPr>
          <w:rFonts w:ascii="TimesNewRomanPSMT" w:eastAsia="TimesNewRomanPSMT" w:hAnsi="TimesNewRomanPSMT" w:cs="TimesNewRomanPSMT"/>
          <w:b/>
        </w:rPr>
        <w:t>GAP ANALYSIS:</w:t>
      </w:r>
    </w:p>
    <w:p w:rsidR="0058590A" w:rsidRDefault="0058590A" w:rsidP="0058590A">
      <w:pPr>
        <w:rPr>
          <w:rFonts w:ascii="TimesNewRomanPSMT" w:eastAsia="TimesNewRomanPSMT" w:hAnsi="TimesNewRomanPSMT" w:cs="TimesNewRomanPSMT"/>
          <w:b/>
        </w:rPr>
      </w:pPr>
    </w:p>
    <w:p w:rsidR="00B77A94" w:rsidRDefault="0058590A" w:rsidP="00B77A94">
      <w:pPr>
        <w:rPr>
          <w:rFonts w:ascii="TimesNewRomanPSMT" w:eastAsia="TimesNewRomanPSMT" w:hAnsi="TimesNewRomanPSMT" w:cs="TimesNewRomanPSMT"/>
        </w:rPr>
      </w:pPr>
      <w:r>
        <w:rPr>
          <w:rFonts w:ascii="TimesNewRomanPSMT" w:eastAsia="TimesNewRomanPSMT" w:hAnsi="TimesNewRomanPSMT" w:cs="TimesNewRomanPSMT"/>
          <w:b/>
        </w:rPr>
        <w:tab/>
      </w:r>
      <w:r>
        <w:rPr>
          <w:rFonts w:ascii="TimesNewRomanPSMT" w:eastAsia="TimesNewRomanPSMT" w:hAnsi="TimesNewRomanPSMT" w:cs="TimesNewRomanPSMT"/>
        </w:rPr>
        <w:t xml:space="preserve">To </w:t>
      </w:r>
      <w:r w:rsidR="00B77A94">
        <w:rPr>
          <w:rFonts w:ascii="TimesNewRomanPSMT" w:eastAsia="TimesNewRomanPSMT" w:hAnsi="TimesNewRomanPSMT" w:cs="TimesNewRomanPSMT"/>
        </w:rPr>
        <w:t>satisfy</w:t>
      </w:r>
      <w:r w:rsidR="00FA5D94">
        <w:rPr>
          <w:rFonts w:ascii="TimesNewRomanPSMT" w:eastAsia="TimesNewRomanPSMT" w:hAnsi="TimesNewRomanPSMT" w:cs="TimesNewRomanPSMT"/>
        </w:rPr>
        <w:t xml:space="preserve"> </w:t>
      </w:r>
      <w:r w:rsidR="00C4709F">
        <w:rPr>
          <w:rFonts w:ascii="TimesNewRomanPSMT" w:eastAsia="TimesNewRomanPSMT" w:hAnsi="TimesNewRomanPSMT" w:cs="TimesNewRomanPSMT"/>
        </w:rPr>
        <w:t xml:space="preserve">the </w:t>
      </w:r>
    </w:p>
    <w:p w:rsidR="00E35C52" w:rsidRPr="00BA7A61" w:rsidRDefault="00416A23" w:rsidP="00BA7A61">
      <w:pPr>
        <w:autoSpaceDE w:val="0"/>
        <w:autoSpaceDN w:val="0"/>
        <w:adjustRightInd w:val="0"/>
        <w:ind w:firstLine="720"/>
        <w:jc w:val="both"/>
        <w:rPr>
          <w:sz w:val="22"/>
          <w:szCs w:val="22"/>
        </w:rPr>
      </w:pPr>
      <w:r w:rsidRPr="00BA7A61">
        <w:rPr>
          <w:rFonts w:ascii="TimesNewRomanPSMT" w:eastAsia="TimesNewRomanPSMT" w:hAnsi="TimesNewRomanPSMT" w:cs="TimesNewRomanPSMT"/>
        </w:rPr>
        <w:t xml:space="preserve">Course Outcome </w:t>
      </w:r>
      <w:r w:rsidR="00A70C77" w:rsidRPr="00BA7A61">
        <w:rPr>
          <w:rFonts w:ascii="TimesNewRomanPSMT" w:eastAsia="TimesNewRomanPSMT" w:hAnsi="TimesNewRomanPSMT" w:cs="TimesNewRomanPSMT"/>
        </w:rPr>
        <w:t>n</w:t>
      </w:r>
      <w:r w:rsidR="00BA7A61" w:rsidRPr="00BA7A61">
        <w:rPr>
          <w:rFonts w:ascii="TimesNewRomanPSMT" w:eastAsia="TimesNewRomanPSMT" w:hAnsi="TimesNewRomanPSMT" w:cs="TimesNewRomanPSMT"/>
        </w:rPr>
        <w:t>umber 1</w:t>
      </w:r>
      <w:r w:rsidR="00B77A94" w:rsidRPr="00BA7A61">
        <w:rPr>
          <w:rFonts w:ascii="TimesNewRomanPSMT" w:eastAsia="TimesNewRomanPSMT" w:hAnsi="TimesNewRomanPSMT" w:cs="TimesNewRomanPSMT"/>
        </w:rPr>
        <w:t xml:space="preserve"> (</w:t>
      </w:r>
      <w:r w:rsidR="00BA7A61" w:rsidRPr="00BA7A61">
        <w:rPr>
          <w:sz w:val="22"/>
          <w:szCs w:val="22"/>
        </w:rPr>
        <w:t>Identify the quantity of work involved in building and other miscellaneous structure. –K3</w:t>
      </w:r>
      <w:r w:rsidR="00A70C77" w:rsidRPr="00BA7A61">
        <w:rPr>
          <w:rFonts w:ascii="TimesNewRomanPSMT" w:eastAsia="TimesNewRomanPSMT" w:hAnsi="TimesNewRomanPSMT" w:cs="TimesNewRomanPSMT"/>
        </w:rPr>
        <w:t>)</w:t>
      </w:r>
    </w:p>
    <w:p w:rsidR="00C4709F" w:rsidRDefault="00A70C77" w:rsidP="00C4709F">
      <w:pPr>
        <w:ind w:firstLine="720"/>
        <w:rPr>
          <w:rFonts w:ascii="TimesNewRomanPSMT" w:eastAsia="TimesNewRomanPSMT" w:hAnsi="TimesNewRomanPSMT" w:cs="TimesNewRomanPSMT"/>
        </w:rPr>
      </w:pPr>
      <w:r>
        <w:rPr>
          <w:rFonts w:ascii="TimesNewRomanPSMT" w:eastAsia="TimesNewRomanPSMT" w:hAnsi="TimesNewRomanPSMT" w:cs="TimesNewRomanPSMT"/>
        </w:rPr>
        <w:t>&amp;</w:t>
      </w:r>
    </w:p>
    <w:p w:rsidR="00E35C52" w:rsidRPr="00BA7A61" w:rsidRDefault="00A70C77" w:rsidP="00BA7A61">
      <w:pPr>
        <w:pStyle w:val="ListParagraph"/>
        <w:autoSpaceDE w:val="0"/>
        <w:autoSpaceDN w:val="0"/>
        <w:adjustRightInd w:val="0"/>
        <w:ind w:left="707"/>
        <w:jc w:val="both"/>
        <w:rPr>
          <w:sz w:val="22"/>
          <w:szCs w:val="22"/>
        </w:rPr>
      </w:pPr>
      <w:r w:rsidRPr="00B77A94">
        <w:rPr>
          <w:rFonts w:ascii="TimesNewRomanPSMT" w:eastAsia="TimesNewRomanPSMT" w:hAnsi="TimesNewRomanPSMT" w:cs="TimesNewRomanPSMT"/>
        </w:rPr>
        <w:t>Course Outcome</w:t>
      </w:r>
      <w:r w:rsidR="00416A23">
        <w:rPr>
          <w:rFonts w:ascii="TimesNewRomanPSMT" w:eastAsia="TimesNewRomanPSMT" w:hAnsi="TimesNewRomanPSMT" w:cs="TimesNewRomanPSMT"/>
        </w:rPr>
        <w:t xml:space="preserve"> </w:t>
      </w:r>
      <w:r w:rsidR="00BA7A61">
        <w:rPr>
          <w:rFonts w:ascii="TimesNewRomanPSMT" w:eastAsia="TimesNewRomanPSMT" w:hAnsi="TimesNewRomanPSMT" w:cs="TimesNewRomanPSMT"/>
        </w:rPr>
        <w:t>number 2</w:t>
      </w:r>
      <w:r w:rsidR="00B77A94" w:rsidRPr="00B77A94">
        <w:rPr>
          <w:rFonts w:ascii="TimesNewRomanPSMT" w:eastAsia="TimesNewRomanPSMT" w:hAnsi="TimesNewRomanPSMT" w:cs="TimesNewRomanPSMT"/>
        </w:rPr>
        <w:t xml:space="preserve"> </w:t>
      </w:r>
      <w:r w:rsidR="00C40E74">
        <w:rPr>
          <w:rFonts w:ascii="TimesNewRomanPSMT" w:eastAsia="TimesNewRomanPSMT" w:hAnsi="TimesNewRomanPSMT" w:cs="TimesNewRomanPSMT"/>
        </w:rPr>
        <w:t>(</w:t>
      </w:r>
      <w:r w:rsidR="00BA7A61" w:rsidRPr="000065AC">
        <w:rPr>
          <w:sz w:val="22"/>
          <w:szCs w:val="22"/>
        </w:rPr>
        <w:t>Choose the quantities required for the given specification. –K3</w:t>
      </w:r>
      <w:r w:rsidR="00C40E74" w:rsidRPr="00BA7A61">
        <w:rPr>
          <w:rFonts w:eastAsiaTheme="minorHAnsi"/>
        </w:rPr>
        <w:t>)</w:t>
      </w:r>
      <w:r w:rsidRPr="00BA7A61">
        <w:rPr>
          <w:rFonts w:ascii="TimesNewRomanPSMT" w:eastAsia="TimesNewRomanPSMT" w:hAnsi="TimesNewRomanPSMT" w:cs="TimesNewRomanPSMT"/>
        </w:rPr>
        <w:t xml:space="preserve">, </w:t>
      </w:r>
    </w:p>
    <w:p w:rsidR="0058590A" w:rsidRDefault="00BA7A61" w:rsidP="0058590A">
      <w:pPr>
        <w:rPr>
          <w:rFonts w:ascii="TimesNewRomanPSMT" w:eastAsia="TimesNewRomanPSMT" w:hAnsi="TimesNewRomanPSMT" w:cs="TimesNewRomanPSMT"/>
        </w:rPr>
      </w:pPr>
      <w:r>
        <w:rPr>
          <w:rFonts w:ascii="TimesNewRomanPSMT" w:eastAsia="TimesNewRomanPSMT" w:hAnsi="TimesNewRomanPSMT" w:cs="TimesNewRomanPSMT"/>
        </w:rPr>
        <w:t xml:space="preserve"> </w:t>
      </w:r>
      <w:r w:rsidR="00416A23">
        <w:rPr>
          <w:rFonts w:ascii="TimesNewRomanPSMT" w:eastAsia="TimesNewRomanPSMT" w:hAnsi="TimesNewRomanPSMT" w:cs="TimesNewRomanPSMT"/>
        </w:rPr>
        <w:t>Content</w:t>
      </w:r>
      <w:r w:rsidR="0058590A">
        <w:rPr>
          <w:rFonts w:ascii="TimesNewRomanPSMT" w:eastAsia="TimesNewRomanPSMT" w:hAnsi="TimesNewRomanPSMT" w:cs="TimesNewRomanPSMT"/>
        </w:rPr>
        <w:t xml:space="preserve"> beyond syllabi to be </w:t>
      </w:r>
      <w:r w:rsidR="00F526BF">
        <w:rPr>
          <w:rFonts w:ascii="TimesNewRomanPSMT" w:eastAsia="TimesNewRomanPSMT" w:hAnsi="TimesNewRomanPSMT" w:cs="TimesNewRomanPSMT"/>
        </w:rPr>
        <w:t>exposed</w:t>
      </w:r>
      <w:r w:rsidR="00F57192">
        <w:rPr>
          <w:rFonts w:ascii="TimesNewRomanPSMT" w:eastAsia="TimesNewRomanPSMT" w:hAnsi="TimesNewRomanPSMT" w:cs="TimesNewRomanPSMT"/>
        </w:rPr>
        <w:t xml:space="preserve"> </w:t>
      </w:r>
      <w:r w:rsidR="0058590A">
        <w:rPr>
          <w:rFonts w:ascii="TimesNewRomanPSMT" w:eastAsia="TimesNewRomanPSMT" w:hAnsi="TimesNewRomanPSMT" w:cs="TimesNewRomanPSMT"/>
        </w:rPr>
        <w:t xml:space="preserve">to the student through </w:t>
      </w:r>
      <w:r w:rsidR="00416A23">
        <w:rPr>
          <w:rFonts w:ascii="TimesNewRomanPSMT" w:eastAsia="TimesNewRomanPSMT" w:hAnsi="TimesNewRomanPSMT" w:cs="TimesNewRomanPSMT"/>
        </w:rPr>
        <w:t xml:space="preserve">the </w:t>
      </w:r>
      <w:r w:rsidR="00D25BD6">
        <w:rPr>
          <w:rFonts w:ascii="TimesNewRomanPSMT" w:eastAsia="TimesNewRomanPSMT" w:hAnsi="TimesNewRomanPSMT" w:cs="TimesNewRomanPSMT"/>
        </w:rPr>
        <w:t>field visit.</w:t>
      </w:r>
    </w:p>
    <w:p w:rsidR="00A70C77" w:rsidRDefault="00A70C77" w:rsidP="0058590A">
      <w:pPr>
        <w:rPr>
          <w:rFonts w:ascii="TimesNewRomanPSMT" w:eastAsia="TimesNewRomanPSMT" w:hAnsi="TimesNewRomanPSMT" w:cs="TimesNewRomanPSMT"/>
          <w:b/>
        </w:rPr>
      </w:pPr>
    </w:p>
    <w:p w:rsidR="00F57192" w:rsidRDefault="0058590A" w:rsidP="00586359">
      <w:pPr>
        <w:rPr>
          <w:rFonts w:ascii="TimesNewRomanPSMT" w:eastAsia="TimesNewRomanPSMT" w:hAnsi="TimesNewRomanPSMT" w:cs="TimesNewRomanPSMT"/>
          <w:b/>
        </w:rPr>
      </w:pPr>
      <w:r>
        <w:rPr>
          <w:rFonts w:ascii="TimesNewRomanPSMT" w:eastAsia="TimesNewRomanPSMT" w:hAnsi="TimesNewRomanPSMT" w:cs="TimesNewRomanPSMT"/>
          <w:b/>
        </w:rPr>
        <w:t>CONTENT BEYOND SYLLUBI:</w:t>
      </w:r>
      <w:r w:rsidR="00D25BD6">
        <w:rPr>
          <w:rFonts w:ascii="TimesNewRomanPSMT" w:eastAsia="TimesNewRomanPSMT" w:hAnsi="TimesNewRomanPSMT" w:cs="TimesNewRomanPSMT"/>
          <w:b/>
        </w:rPr>
        <w:t xml:space="preserve"> </w:t>
      </w:r>
    </w:p>
    <w:p w:rsidR="00586359" w:rsidRPr="003243D4" w:rsidRDefault="003243D4" w:rsidP="00586359">
      <w:pPr>
        <w:rPr>
          <w:rFonts w:ascii="TimesNewRomanPSMT" w:eastAsia="TimesNewRomanPSMT" w:hAnsi="TimesNewRomanPSMT" w:cs="TimesNewRomanPSMT"/>
        </w:rPr>
      </w:pPr>
      <w:r>
        <w:rPr>
          <w:rFonts w:ascii="TimesNewRomanPSMT" w:eastAsia="TimesNewRomanPSMT" w:hAnsi="TimesNewRomanPSMT" w:cs="TimesNewRomanPSMT"/>
          <w:b/>
        </w:rPr>
        <w:tab/>
      </w:r>
      <w:r w:rsidR="005E15CA">
        <w:rPr>
          <w:rFonts w:ascii="TimesNewRomanPSMT" w:eastAsia="TimesNewRomanPSMT" w:hAnsi="TimesNewRomanPSMT" w:cs="TimesNewRomanPSMT"/>
        </w:rPr>
        <w:t xml:space="preserve">Estimator 2.0 software </w:t>
      </w:r>
      <w:r w:rsidRPr="003243D4">
        <w:rPr>
          <w:rFonts w:ascii="TimesNewRomanPSMT" w:eastAsia="TimesNewRomanPSMT" w:hAnsi="TimesNewRomanPSMT" w:cs="TimesNewRomanPSMT"/>
        </w:rPr>
        <w:t xml:space="preserve"> </w:t>
      </w:r>
      <w:r>
        <w:rPr>
          <w:rFonts w:ascii="TimesNewRomanPSMT" w:eastAsia="TimesNewRomanPSMT" w:hAnsi="TimesNewRomanPSMT" w:cs="TimesNewRomanPSMT"/>
        </w:rPr>
        <w:t>in construction projects</w:t>
      </w:r>
    </w:p>
    <w:p w:rsidR="00586359" w:rsidRDefault="00586359" w:rsidP="00586359">
      <w:pPr>
        <w:rPr>
          <w:rFonts w:ascii="TimesNewRomanPSMT" w:eastAsia="TimesNewRomanPSMT" w:hAnsi="TimesNewRomanPSMT" w:cs="TimesNewRomanPSMT"/>
          <w:b/>
        </w:rPr>
      </w:pPr>
    </w:p>
    <w:p w:rsidR="00586359" w:rsidRDefault="00586359" w:rsidP="00586359">
      <w:pPr>
        <w:rPr>
          <w:rFonts w:ascii="TimesNewRomanPSMT" w:eastAsia="TimesNewRomanPSMT" w:hAnsi="TimesNewRomanPSMT" w:cs="TimesNewRomanPSMT"/>
          <w:b/>
        </w:rPr>
      </w:pPr>
    </w:p>
    <w:p w:rsidR="00586359" w:rsidRPr="00F57192" w:rsidRDefault="00586359" w:rsidP="00586359">
      <w:pPr>
        <w:rPr>
          <w:shd w:val="clear" w:color="auto" w:fill="FFFFFF"/>
        </w:rPr>
      </w:pPr>
    </w:p>
    <w:p w:rsidR="006D38AE" w:rsidRDefault="0058590A" w:rsidP="000867B4">
      <w:pPr>
        <w:jc w:val="right"/>
        <w:rPr>
          <w:rFonts w:ascii="TimesNewRomanPSMT" w:eastAsia="TimesNewRomanPSMT" w:hAnsi="TimesNewRomanPSMT" w:cs="TimesNewRomanPSMT"/>
          <w:b/>
        </w:rPr>
      </w:pPr>
      <w:r>
        <w:rPr>
          <w:rFonts w:ascii="TimesNewRomanPSMT" w:eastAsia="TimesNewRomanPSMT" w:hAnsi="TimesNewRomanPSMT" w:cs="TimesNewRomanPSMT"/>
          <w:b/>
        </w:rPr>
        <w:t xml:space="preserve">COURSE </w:t>
      </w:r>
      <w:r w:rsidR="008020F3">
        <w:rPr>
          <w:rFonts w:ascii="TimesNewRomanPSMT" w:eastAsia="TimesNewRomanPSMT" w:hAnsi="TimesNewRomanPSMT" w:cs="TimesNewRomanPSMT"/>
          <w:b/>
        </w:rPr>
        <w:t>INCHARGE</w:t>
      </w:r>
      <w:r>
        <w:rPr>
          <w:rFonts w:ascii="TimesNewRomanPSMT" w:eastAsia="TimesNewRomanPSMT" w:hAnsi="TimesNewRomanPSMT" w:cs="TimesNewRomanPSMT"/>
          <w:b/>
        </w:rPr>
        <w:tab/>
      </w:r>
      <w:r>
        <w:rPr>
          <w:rFonts w:ascii="TimesNewRomanPSMT" w:eastAsia="TimesNewRomanPSMT" w:hAnsi="TimesNewRomanPSMT" w:cs="TimesNewRomanPSMT"/>
          <w:b/>
        </w:rPr>
        <w:tab/>
      </w:r>
      <w:r>
        <w:rPr>
          <w:rFonts w:ascii="TimesNewRomanPSMT" w:eastAsia="TimesNewRomanPSMT" w:hAnsi="TimesNewRomanPSMT" w:cs="TimesNewRomanPSMT"/>
          <w:b/>
        </w:rPr>
        <w:tab/>
      </w:r>
      <w:r w:rsidR="006D38AE">
        <w:rPr>
          <w:rFonts w:ascii="TimesNewRomanPSMT" w:eastAsia="TimesNewRomanPSMT" w:hAnsi="TimesNewRomanPSMT" w:cs="TimesNewRomanPSMT"/>
          <w:b/>
        </w:rPr>
        <w:br w:type="page"/>
      </w:r>
    </w:p>
    <w:p w:rsidR="009C3276" w:rsidRDefault="00C13E99" w:rsidP="006D38AE">
      <w:pPr>
        <w:autoSpaceDE w:val="0"/>
        <w:autoSpaceDN w:val="0"/>
        <w:adjustRightInd w:val="0"/>
        <w:jc w:val="both"/>
        <w:rPr>
          <w:rFonts w:eastAsiaTheme="minorHAnsi"/>
          <w:b/>
          <w:bCs/>
        </w:rPr>
      </w:pPr>
      <w:r>
        <w:rPr>
          <w:rFonts w:eastAsiaTheme="minorHAnsi"/>
          <w:b/>
          <w:bCs/>
        </w:rPr>
        <w:lastRenderedPageBreak/>
        <w:t>Programme Name</w:t>
      </w:r>
      <w:r w:rsidR="009C3276">
        <w:rPr>
          <w:rFonts w:eastAsiaTheme="minorHAnsi"/>
          <w:b/>
          <w:bCs/>
        </w:rPr>
        <w:t xml:space="preserve">: B.E. </w:t>
      </w:r>
      <w:r w:rsidR="00B503C5">
        <w:rPr>
          <w:rFonts w:eastAsiaTheme="minorHAnsi"/>
          <w:b/>
          <w:bCs/>
        </w:rPr>
        <w:t xml:space="preserve">Civil </w:t>
      </w:r>
      <w:r w:rsidR="009C3276">
        <w:rPr>
          <w:rFonts w:eastAsiaTheme="minorHAnsi"/>
          <w:b/>
          <w:bCs/>
        </w:rPr>
        <w:t>Engineering</w:t>
      </w:r>
    </w:p>
    <w:p w:rsidR="006D38AE" w:rsidRPr="006D38AE" w:rsidRDefault="006D38AE" w:rsidP="006D38AE">
      <w:pPr>
        <w:autoSpaceDE w:val="0"/>
        <w:autoSpaceDN w:val="0"/>
        <w:adjustRightInd w:val="0"/>
        <w:jc w:val="both"/>
        <w:rPr>
          <w:rFonts w:eastAsiaTheme="minorHAnsi"/>
          <w:b/>
          <w:bCs/>
        </w:rPr>
      </w:pPr>
      <w:r w:rsidRPr="006D38AE">
        <w:rPr>
          <w:rFonts w:eastAsiaTheme="minorHAnsi"/>
          <w:b/>
          <w:bCs/>
        </w:rPr>
        <w:t>Programme Educational Objectives (PEOs</w:t>
      </w:r>
      <w:r w:rsidR="00FF63D2" w:rsidRPr="006D38AE">
        <w:rPr>
          <w:rFonts w:eastAsiaTheme="minorHAnsi"/>
          <w:b/>
          <w:bCs/>
        </w:rPr>
        <w:t>):</w:t>
      </w:r>
    </w:p>
    <w:p w:rsidR="00691B0F" w:rsidRPr="00691B0F" w:rsidRDefault="00691B0F" w:rsidP="00691B0F">
      <w:pPr>
        <w:autoSpaceDE w:val="0"/>
        <w:autoSpaceDN w:val="0"/>
        <w:adjustRightInd w:val="0"/>
        <w:jc w:val="both"/>
        <w:rPr>
          <w:rFonts w:eastAsiaTheme="minorHAnsi"/>
        </w:rPr>
      </w:pPr>
      <w:r w:rsidRPr="00691B0F">
        <w:rPr>
          <w:rFonts w:eastAsiaTheme="minorHAnsi"/>
        </w:rPr>
        <w:t>PEO1: Graduates will actively engage in problem solving using engineering principles to address the evolving needs of the society.</w:t>
      </w:r>
    </w:p>
    <w:p w:rsidR="00691B0F" w:rsidRPr="00691B0F" w:rsidRDefault="00691B0F" w:rsidP="00691B0F">
      <w:pPr>
        <w:autoSpaceDE w:val="0"/>
        <w:autoSpaceDN w:val="0"/>
        <w:adjustRightInd w:val="0"/>
        <w:jc w:val="both"/>
        <w:rPr>
          <w:rFonts w:eastAsiaTheme="minorHAnsi"/>
        </w:rPr>
      </w:pPr>
      <w:r w:rsidRPr="00691B0F">
        <w:rPr>
          <w:rFonts w:eastAsiaTheme="minorHAnsi"/>
        </w:rPr>
        <w:t>PEO2: Graduates will have successful career in civil engineering practice and research activities.</w:t>
      </w:r>
    </w:p>
    <w:p w:rsidR="006D38AE" w:rsidRPr="006D38AE" w:rsidRDefault="00691B0F" w:rsidP="00691B0F">
      <w:pPr>
        <w:autoSpaceDE w:val="0"/>
        <w:autoSpaceDN w:val="0"/>
        <w:adjustRightInd w:val="0"/>
        <w:jc w:val="both"/>
        <w:rPr>
          <w:rFonts w:eastAsiaTheme="minorHAnsi"/>
        </w:rPr>
      </w:pPr>
      <w:r w:rsidRPr="00691B0F">
        <w:rPr>
          <w:rFonts w:eastAsiaTheme="minorHAnsi"/>
        </w:rPr>
        <w:t>PEO3:  Graduates will serve the society with professional ethics and integrity.</w:t>
      </w:r>
    </w:p>
    <w:p w:rsidR="006D38AE" w:rsidRPr="006D38AE" w:rsidRDefault="006D38AE" w:rsidP="006D38AE">
      <w:pPr>
        <w:autoSpaceDE w:val="0"/>
        <w:autoSpaceDN w:val="0"/>
        <w:adjustRightInd w:val="0"/>
        <w:jc w:val="both"/>
        <w:rPr>
          <w:rFonts w:eastAsiaTheme="minorHAnsi"/>
          <w:b/>
          <w:bCs/>
        </w:rPr>
      </w:pPr>
      <w:r w:rsidRPr="006D38AE">
        <w:rPr>
          <w:rFonts w:eastAsiaTheme="minorHAnsi"/>
          <w:b/>
          <w:bCs/>
        </w:rPr>
        <w:t>Programme</w:t>
      </w:r>
      <w:r w:rsidR="00C13E99">
        <w:rPr>
          <w:rFonts w:eastAsiaTheme="minorHAnsi"/>
          <w:b/>
          <w:bCs/>
        </w:rPr>
        <w:t xml:space="preserve"> </w:t>
      </w:r>
      <w:r w:rsidR="00FF63D2" w:rsidRPr="006D38AE">
        <w:rPr>
          <w:rFonts w:eastAsiaTheme="minorHAnsi"/>
          <w:b/>
          <w:bCs/>
        </w:rPr>
        <w:t>Outcomes</w:t>
      </w:r>
      <w:r w:rsidR="00A77CF9">
        <w:rPr>
          <w:rFonts w:eastAsiaTheme="minorHAnsi"/>
          <w:b/>
          <w:bCs/>
        </w:rPr>
        <w:t xml:space="preserve"> (POs)</w:t>
      </w:r>
      <w:r w:rsidR="00FF63D2" w:rsidRPr="006D38AE">
        <w:rPr>
          <w:rFonts w:eastAsiaTheme="minorHAnsi"/>
          <w:b/>
          <w:bCs/>
        </w:rPr>
        <w:t>:</w:t>
      </w:r>
      <w:r w:rsidR="00125F9A">
        <w:rPr>
          <w:rFonts w:eastAsiaTheme="minorHAnsi"/>
          <w:b/>
          <w:bCs/>
        </w:rPr>
        <w:t xml:space="preserve"> Graduates will be able to</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w:t>
      </w:r>
      <w:r w:rsidRPr="00125F9A">
        <w:rPr>
          <w:rFonts w:eastAsiaTheme="minorHAnsi"/>
        </w:rPr>
        <w:t xml:space="preserve">) </w:t>
      </w:r>
      <w:r w:rsidR="00125F9A" w:rsidRPr="00125F9A">
        <w:rPr>
          <w:rFonts w:eastAsiaTheme="minorHAnsi"/>
        </w:rPr>
        <w:t>Apply the knowledge of mathematics, science, engineering fundamentals, and an engineering specialization to the solution of complex engineering problems.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PO2</w:t>
      </w:r>
      <w:r w:rsidRPr="00125F9A">
        <w:rPr>
          <w:rFonts w:eastAsiaTheme="minorHAnsi"/>
        </w:rPr>
        <w:t xml:space="preserve">) </w:t>
      </w:r>
      <w:r w:rsidR="00125F9A" w:rsidRPr="00125F9A">
        <w:rPr>
          <w:rFonts w:eastAsiaTheme="minorHAnsi"/>
        </w:rPr>
        <w:t>Identify, formulate, research literature, and analyze complex engineering problems reaching substantiated conclusions using first principles of mathematics, natural sciences, and engineering sciences.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PO3</w:t>
      </w:r>
      <w:r w:rsidRPr="00125F9A">
        <w:rPr>
          <w:rFonts w:eastAsiaTheme="minorHAnsi"/>
        </w:rPr>
        <w:t xml:space="preserve">) </w:t>
      </w:r>
      <w:r w:rsidR="00125F9A" w:rsidRPr="00125F9A">
        <w:rPr>
          <w:rFonts w:eastAsiaTheme="minorHAnsi"/>
        </w:rPr>
        <w:t>Design solutions for complex engineering problems and design system components or processes that meet the specified needs with appropriate consideration for the public health and safety, and the cultural, societal, and environmental considerations.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PO4</w:t>
      </w:r>
      <w:r w:rsidRPr="00125F9A">
        <w:rPr>
          <w:rFonts w:eastAsiaTheme="minorHAnsi"/>
        </w:rPr>
        <w:t xml:space="preserve">) </w:t>
      </w:r>
      <w:r w:rsidR="00125F9A" w:rsidRPr="00125F9A">
        <w:rPr>
          <w:rFonts w:eastAsiaTheme="minorHAnsi"/>
        </w:rPr>
        <w:t>Use research-based knowledge and research methods including design of experiments, analysis and interpretation of data, and synthesis of the information to provide valid conclusions.</w:t>
      </w:r>
    </w:p>
    <w:p w:rsidR="00125F9A"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PO5</w:t>
      </w:r>
      <w:r w:rsidRPr="00125F9A">
        <w:rPr>
          <w:rFonts w:eastAsiaTheme="minorHAnsi"/>
        </w:rPr>
        <w:t xml:space="preserve">) </w:t>
      </w:r>
      <w:r w:rsidR="00125F9A" w:rsidRPr="00125F9A">
        <w:rPr>
          <w:rFonts w:eastAsiaTheme="minorHAnsi"/>
        </w:rPr>
        <w:t xml:space="preserve">Create, select, and apply appropriate techniques, resources, and modern engineering and IT tools including prediction and modeling to complex engineering activities with an understanding of the limitations. </w:t>
      </w:r>
    </w:p>
    <w:p w:rsidR="00125F9A" w:rsidRPr="00125F9A" w:rsidRDefault="00DE2CB8" w:rsidP="00125F9A">
      <w:pPr>
        <w:autoSpaceDE w:val="0"/>
        <w:autoSpaceDN w:val="0"/>
        <w:adjustRightInd w:val="0"/>
        <w:jc w:val="both"/>
        <w:rPr>
          <w:rFonts w:eastAsiaTheme="minorHAnsi"/>
        </w:rPr>
      </w:pPr>
      <w:r w:rsidRPr="00125F9A">
        <w:rPr>
          <w:rFonts w:eastAsiaTheme="minorHAnsi"/>
        </w:rPr>
        <w:t>(PO6</w:t>
      </w:r>
      <w:r w:rsidR="006D38AE" w:rsidRPr="00125F9A">
        <w:rPr>
          <w:rFonts w:eastAsiaTheme="minorHAnsi"/>
        </w:rPr>
        <w:t xml:space="preserve">) </w:t>
      </w:r>
      <w:r w:rsidR="00125F9A" w:rsidRPr="00125F9A">
        <w:rPr>
          <w:rFonts w:eastAsiaTheme="minorHAnsi"/>
        </w:rPr>
        <w:t xml:space="preserve">Apply reasoning informed by the contextual knowledge to assess societal, health, safety, legal and cultural issues and the consequent responsibilities relevant to the professional engineering practice. </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PO7</w:t>
      </w:r>
      <w:r w:rsidRPr="00125F9A">
        <w:rPr>
          <w:rFonts w:eastAsiaTheme="minorHAnsi"/>
        </w:rPr>
        <w:t xml:space="preserve">) </w:t>
      </w:r>
      <w:r w:rsidR="00125F9A" w:rsidRPr="00125F9A">
        <w:rPr>
          <w:rFonts w:eastAsiaTheme="minorHAnsi"/>
        </w:rPr>
        <w:t>Understand the impact of the professional engineering solutions in societal and environmental contexts, and demonstrate the knowledge of, and need for sustainable development.</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PO8</w:t>
      </w:r>
      <w:r w:rsidRPr="00125F9A">
        <w:rPr>
          <w:rFonts w:eastAsiaTheme="minorHAnsi"/>
        </w:rPr>
        <w:t xml:space="preserve">) </w:t>
      </w:r>
      <w:r w:rsidR="00125F9A" w:rsidRPr="00125F9A">
        <w:rPr>
          <w:rFonts w:eastAsiaTheme="minorHAnsi"/>
        </w:rPr>
        <w:t>Apply ethical principles and commit to professional ethics and responsibilities and norms of the engineering practice.</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PO9</w:t>
      </w:r>
      <w:r w:rsidRPr="00125F9A">
        <w:rPr>
          <w:rFonts w:eastAsiaTheme="minorHAnsi"/>
        </w:rPr>
        <w:t xml:space="preserve">) </w:t>
      </w:r>
      <w:r w:rsidR="00125F9A" w:rsidRPr="00125F9A">
        <w:rPr>
          <w:rFonts w:eastAsiaTheme="minorHAnsi"/>
        </w:rPr>
        <w:t>Function effectively as an individual, and as a member or leader in diverse teams, and in multidisciplinary settings.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PO10</w:t>
      </w:r>
      <w:r w:rsidRPr="00125F9A">
        <w:rPr>
          <w:rFonts w:eastAsiaTheme="minorHAnsi"/>
        </w:rPr>
        <w:t xml:space="preserve">) </w:t>
      </w:r>
      <w:r w:rsidR="00125F9A" w:rsidRPr="00125F9A">
        <w:rPr>
          <w:rFonts w:eastAsiaTheme="minorHAnsi"/>
        </w:rPr>
        <w:t>Communicate effectively on complex engineering activities with the engineering community and with society at large, such as, being able to comprehend and write effective reports and design documentation, make effective presentations, and give and receive clear instructions.</w:t>
      </w:r>
    </w:p>
    <w:p w:rsidR="006D38AE" w:rsidRPr="00125F9A" w:rsidRDefault="006D38AE" w:rsidP="00125F9A">
      <w:pPr>
        <w:autoSpaceDE w:val="0"/>
        <w:autoSpaceDN w:val="0"/>
        <w:adjustRightInd w:val="0"/>
        <w:jc w:val="both"/>
        <w:rPr>
          <w:rFonts w:eastAsiaTheme="minorHAnsi"/>
        </w:rPr>
      </w:pPr>
      <w:r w:rsidRPr="00125F9A">
        <w:rPr>
          <w:rFonts w:eastAsiaTheme="minorHAnsi"/>
        </w:rPr>
        <w:t>(</w:t>
      </w:r>
      <w:r w:rsidR="00DE2CB8" w:rsidRPr="00125F9A">
        <w:rPr>
          <w:rFonts w:eastAsiaTheme="minorHAnsi"/>
        </w:rPr>
        <w:t>PO11</w:t>
      </w:r>
      <w:r w:rsidRPr="00125F9A">
        <w:rPr>
          <w:rFonts w:eastAsiaTheme="minorHAnsi"/>
        </w:rPr>
        <w:t xml:space="preserve">) </w:t>
      </w:r>
      <w:r w:rsidR="00125F9A" w:rsidRPr="00125F9A">
        <w:rPr>
          <w:rFonts w:eastAsiaTheme="minorHAnsi"/>
        </w:rPr>
        <w:t>Demonstrate knowledge and understanding of the engineering and management principles and apply these to one’s own work, as a member and leader in a team, to manage projects and in multidisciplinary environments.</w:t>
      </w:r>
    </w:p>
    <w:p w:rsidR="00834842" w:rsidRPr="00691B0F" w:rsidRDefault="00125F9A" w:rsidP="00834842">
      <w:pPr>
        <w:autoSpaceDE w:val="0"/>
        <w:autoSpaceDN w:val="0"/>
        <w:adjustRightInd w:val="0"/>
        <w:jc w:val="both"/>
        <w:rPr>
          <w:rFonts w:eastAsiaTheme="minorHAnsi"/>
        </w:rPr>
      </w:pPr>
      <w:r w:rsidRPr="00125F9A">
        <w:rPr>
          <w:rFonts w:eastAsiaTheme="minorHAnsi"/>
        </w:rPr>
        <w:t>(PO12) Recognize the need for, and have the preparation and ability to engage in independent and lifelong learning in the broadest context of technological change.</w:t>
      </w:r>
    </w:p>
    <w:p w:rsidR="00834842" w:rsidRPr="00384AFB" w:rsidRDefault="00834842" w:rsidP="00834842">
      <w:pPr>
        <w:autoSpaceDE w:val="0"/>
        <w:autoSpaceDN w:val="0"/>
        <w:adjustRightInd w:val="0"/>
        <w:jc w:val="both"/>
        <w:rPr>
          <w:rFonts w:eastAsiaTheme="minorHAnsi"/>
          <w:b/>
          <w:bCs/>
        </w:rPr>
      </w:pPr>
      <w:r w:rsidRPr="00384AFB">
        <w:rPr>
          <w:rFonts w:eastAsiaTheme="minorHAnsi"/>
          <w:b/>
          <w:bCs/>
        </w:rPr>
        <w:t>Programme Specific Outcomes</w:t>
      </w:r>
      <w:r w:rsidR="00A77CF9">
        <w:rPr>
          <w:rFonts w:eastAsiaTheme="minorHAnsi"/>
          <w:b/>
          <w:bCs/>
        </w:rPr>
        <w:t xml:space="preserve"> (PSOs)</w:t>
      </w:r>
      <w:r w:rsidRPr="00384AFB">
        <w:rPr>
          <w:rFonts w:eastAsiaTheme="minorHAnsi"/>
          <w:b/>
          <w:bCs/>
        </w:rPr>
        <w:t>:</w:t>
      </w:r>
      <w:r w:rsidR="00F11780">
        <w:rPr>
          <w:rFonts w:eastAsiaTheme="minorHAnsi"/>
          <w:b/>
          <w:bCs/>
        </w:rPr>
        <w:t xml:space="preserve"> Graduates will able to</w:t>
      </w:r>
    </w:p>
    <w:p w:rsidR="00691B0F" w:rsidRPr="00691B0F" w:rsidRDefault="00691B0F" w:rsidP="00691B0F">
      <w:pPr>
        <w:autoSpaceDE w:val="0"/>
        <w:autoSpaceDN w:val="0"/>
        <w:adjustRightInd w:val="0"/>
        <w:jc w:val="both"/>
        <w:rPr>
          <w:rFonts w:eastAsiaTheme="minorHAnsi"/>
        </w:rPr>
      </w:pPr>
      <w:r>
        <w:rPr>
          <w:rFonts w:eastAsiaTheme="minorHAnsi"/>
        </w:rPr>
        <w:t>1.</w:t>
      </w:r>
      <w:r w:rsidRPr="00691B0F">
        <w:rPr>
          <w:rFonts w:eastAsiaTheme="minorHAnsi"/>
        </w:rPr>
        <w:t xml:space="preserve"> Graduates will be able to apply appropriate methodology for geotechnical, structural design and analysis, material selection, planning, scheduling estimation </w:t>
      </w:r>
      <w:r>
        <w:rPr>
          <w:rFonts w:eastAsiaTheme="minorHAnsi"/>
        </w:rPr>
        <w:t xml:space="preserve">   </w:t>
      </w:r>
      <w:r w:rsidRPr="00691B0F">
        <w:rPr>
          <w:rFonts w:eastAsiaTheme="minorHAnsi"/>
        </w:rPr>
        <w:t>and costing, using modern tool in construction field.</w:t>
      </w:r>
    </w:p>
    <w:p w:rsidR="00691B0F" w:rsidRPr="00691B0F" w:rsidRDefault="00691B0F" w:rsidP="00691B0F">
      <w:pPr>
        <w:autoSpaceDE w:val="0"/>
        <w:autoSpaceDN w:val="0"/>
        <w:adjustRightInd w:val="0"/>
        <w:jc w:val="both"/>
        <w:rPr>
          <w:rFonts w:eastAsiaTheme="minorHAnsi"/>
        </w:rPr>
      </w:pPr>
      <w:r>
        <w:rPr>
          <w:rFonts w:eastAsiaTheme="minorHAnsi"/>
        </w:rPr>
        <w:t>2.</w:t>
      </w:r>
      <w:r w:rsidRPr="00691B0F">
        <w:rPr>
          <w:rFonts w:eastAsiaTheme="minorHAnsi"/>
        </w:rPr>
        <w:t xml:space="preserve"> Graduates will be able to service to the development of public health and environmental safety of the society with ethical values.</w:t>
      </w:r>
    </w:p>
    <w:p w:rsidR="00384AFB" w:rsidRPr="00691B0F" w:rsidRDefault="00691B0F" w:rsidP="00691B0F">
      <w:pPr>
        <w:autoSpaceDE w:val="0"/>
        <w:autoSpaceDN w:val="0"/>
        <w:adjustRightInd w:val="0"/>
        <w:jc w:val="both"/>
        <w:rPr>
          <w:rFonts w:eastAsiaTheme="minorHAnsi"/>
        </w:rPr>
      </w:pPr>
      <w:r>
        <w:rPr>
          <w:rFonts w:eastAsiaTheme="minorHAnsi"/>
        </w:rPr>
        <w:t>3.</w:t>
      </w:r>
      <w:r w:rsidRPr="00691B0F">
        <w:rPr>
          <w:rFonts w:eastAsiaTheme="minorHAnsi"/>
        </w:rPr>
        <w:t xml:space="preserve"> Graduates will be able to pursue lifelong learning and professional development to face challenging and emerging needs of the society.</w:t>
      </w:r>
    </w:p>
    <w:p w:rsidR="0070688B" w:rsidRPr="00691B0F" w:rsidRDefault="0070688B" w:rsidP="00691B0F">
      <w:pPr>
        <w:autoSpaceDE w:val="0"/>
        <w:autoSpaceDN w:val="0"/>
        <w:adjustRightInd w:val="0"/>
        <w:jc w:val="both"/>
        <w:rPr>
          <w:rFonts w:eastAsiaTheme="minorHAnsi"/>
        </w:rPr>
      </w:pPr>
    </w:p>
    <w:p w:rsidR="0070688B" w:rsidRPr="00691B0F" w:rsidRDefault="0070688B" w:rsidP="00E62B87">
      <w:pPr>
        <w:autoSpaceDE w:val="0"/>
        <w:autoSpaceDN w:val="0"/>
        <w:adjustRightInd w:val="0"/>
        <w:jc w:val="both"/>
        <w:rPr>
          <w:rFonts w:eastAsiaTheme="minorHAnsi"/>
        </w:rPr>
      </w:pPr>
    </w:p>
    <w:p w:rsidR="0070688B" w:rsidRDefault="0070688B" w:rsidP="00E62B87">
      <w:pPr>
        <w:autoSpaceDE w:val="0"/>
        <w:autoSpaceDN w:val="0"/>
        <w:adjustRightInd w:val="0"/>
        <w:jc w:val="both"/>
        <w:rPr>
          <w:rFonts w:ascii="Verdana" w:eastAsiaTheme="minorHAnsi" w:hAnsi="Verdana" w:cs="Verdana"/>
          <w:sz w:val="16"/>
          <w:szCs w:val="16"/>
        </w:rPr>
      </w:pPr>
    </w:p>
    <w:p w:rsidR="0070688B" w:rsidRDefault="0070688B" w:rsidP="00E62B87">
      <w:pPr>
        <w:autoSpaceDE w:val="0"/>
        <w:autoSpaceDN w:val="0"/>
        <w:adjustRightInd w:val="0"/>
        <w:jc w:val="both"/>
        <w:rPr>
          <w:rFonts w:ascii="Verdana" w:eastAsiaTheme="minorHAnsi" w:hAnsi="Verdana" w:cs="Verdana"/>
          <w:sz w:val="16"/>
          <w:szCs w:val="16"/>
        </w:rPr>
      </w:pPr>
    </w:p>
    <w:p w:rsidR="00B83B7E" w:rsidRDefault="00B83B7E" w:rsidP="00047FE2">
      <w:pPr>
        <w:autoSpaceDE w:val="0"/>
        <w:autoSpaceDN w:val="0"/>
        <w:adjustRightInd w:val="0"/>
        <w:jc w:val="center"/>
        <w:rPr>
          <w:rFonts w:eastAsiaTheme="minorHAnsi"/>
          <w:b/>
        </w:rPr>
      </w:pPr>
    </w:p>
    <w:p w:rsidR="00384AFB" w:rsidRPr="00047FE2" w:rsidRDefault="009A103F" w:rsidP="00047FE2">
      <w:pPr>
        <w:autoSpaceDE w:val="0"/>
        <w:autoSpaceDN w:val="0"/>
        <w:adjustRightInd w:val="0"/>
        <w:jc w:val="center"/>
        <w:rPr>
          <w:rFonts w:eastAsiaTheme="minorHAnsi"/>
          <w:b/>
        </w:rPr>
      </w:pPr>
      <w:r>
        <w:rPr>
          <w:rFonts w:eastAsiaTheme="minorHAnsi"/>
          <w:b/>
        </w:rPr>
        <w:lastRenderedPageBreak/>
        <w:t>Mapping Table: COs of CE67</w:t>
      </w:r>
      <w:r w:rsidR="00CE0E1A" w:rsidRPr="00047FE2">
        <w:rPr>
          <w:rFonts w:eastAsiaTheme="minorHAnsi"/>
          <w:b/>
        </w:rPr>
        <w:t>04</w:t>
      </w:r>
      <w:r w:rsidR="00A64064">
        <w:rPr>
          <w:rFonts w:eastAsiaTheme="minorHAnsi"/>
          <w:b/>
        </w:rPr>
        <w:t>:</w:t>
      </w:r>
      <w:r w:rsidR="00CE0E1A" w:rsidRPr="00047FE2">
        <w:rPr>
          <w:rFonts w:eastAsiaTheme="minorHAnsi"/>
          <w:b/>
        </w:rPr>
        <w:t xml:space="preserve"> </w:t>
      </w:r>
      <w:r>
        <w:rPr>
          <w:rFonts w:eastAsiaTheme="minorHAnsi"/>
          <w:b/>
        </w:rPr>
        <w:t>Estimation and Quantity surveying</w:t>
      </w:r>
      <w:r w:rsidR="00B83B7E">
        <w:rPr>
          <w:rFonts w:eastAsiaTheme="minorHAnsi"/>
          <w:b/>
        </w:rPr>
        <w:t xml:space="preserve"> </w:t>
      </w:r>
      <w:r w:rsidR="00CE0E1A" w:rsidRPr="00047FE2">
        <w:rPr>
          <w:rFonts w:eastAsiaTheme="minorHAnsi"/>
          <w:b/>
        </w:rPr>
        <w:t>V</w:t>
      </w:r>
      <w:r w:rsidR="00C82562">
        <w:rPr>
          <w:rFonts w:eastAsiaTheme="minorHAnsi"/>
          <w:b/>
        </w:rPr>
        <w:t>s</w:t>
      </w:r>
      <w:r w:rsidR="00CE0E1A" w:rsidRPr="00047FE2">
        <w:rPr>
          <w:rFonts w:eastAsiaTheme="minorHAnsi"/>
          <w:b/>
        </w:rPr>
        <w:t xml:space="preserve"> POs &amp; PSOs</w:t>
      </w:r>
    </w:p>
    <w:p w:rsidR="00384AFB" w:rsidRDefault="00384AFB" w:rsidP="00E62B87">
      <w:pPr>
        <w:autoSpaceDE w:val="0"/>
        <w:autoSpaceDN w:val="0"/>
        <w:adjustRightInd w:val="0"/>
        <w:jc w:val="both"/>
        <w:rPr>
          <w:rFonts w:eastAsiaTheme="minorHAnsi"/>
        </w:rPr>
      </w:pPr>
    </w:p>
    <w:p w:rsidR="006D38AE" w:rsidRDefault="006D38AE" w:rsidP="006D38AE">
      <w:pPr>
        <w:autoSpaceDE w:val="0"/>
        <w:autoSpaceDN w:val="0"/>
        <w:adjustRightInd w:val="0"/>
        <w:jc w:val="both"/>
        <w:rPr>
          <w:rFonts w:eastAsiaTheme="minorHAnsi"/>
        </w:rPr>
      </w:pPr>
    </w:p>
    <w:tbl>
      <w:tblPr>
        <w:tblStyle w:val="TableGrid"/>
        <w:tblW w:w="0" w:type="auto"/>
        <w:jc w:val="center"/>
        <w:tblInd w:w="-2668" w:type="dxa"/>
        <w:tblLayout w:type="fixed"/>
        <w:tblLook w:val="04A0"/>
      </w:tblPr>
      <w:tblGrid>
        <w:gridCol w:w="1575"/>
        <w:gridCol w:w="990"/>
        <w:gridCol w:w="720"/>
        <w:gridCol w:w="630"/>
        <w:gridCol w:w="630"/>
        <w:gridCol w:w="630"/>
        <w:gridCol w:w="630"/>
        <w:gridCol w:w="720"/>
        <w:gridCol w:w="630"/>
        <w:gridCol w:w="630"/>
        <w:gridCol w:w="630"/>
        <w:gridCol w:w="810"/>
        <w:gridCol w:w="900"/>
        <w:gridCol w:w="966"/>
      </w:tblGrid>
      <w:tr w:rsidR="00AC6675" w:rsidTr="00A72CE6">
        <w:trPr>
          <w:jc w:val="center"/>
        </w:trPr>
        <w:tc>
          <w:tcPr>
            <w:tcW w:w="1575" w:type="dxa"/>
            <w:vMerge w:val="restart"/>
          </w:tcPr>
          <w:p w:rsidR="00AC6675" w:rsidRDefault="00AC6675" w:rsidP="006D38AE">
            <w:pPr>
              <w:autoSpaceDE w:val="0"/>
              <w:autoSpaceDN w:val="0"/>
              <w:adjustRightInd w:val="0"/>
              <w:jc w:val="both"/>
            </w:pPr>
            <w:r>
              <w:t>Course Outcomes (COs)</w:t>
            </w:r>
          </w:p>
        </w:tc>
        <w:tc>
          <w:tcPr>
            <w:tcW w:w="990" w:type="dxa"/>
            <w:vMerge w:val="restart"/>
            <w:tcBorders>
              <w:top w:val="single" w:sz="4" w:space="0" w:color="auto"/>
            </w:tcBorders>
          </w:tcPr>
          <w:p w:rsidR="00AC6675" w:rsidRDefault="00AC6675" w:rsidP="006D38AE">
            <w:pPr>
              <w:autoSpaceDE w:val="0"/>
              <w:autoSpaceDN w:val="0"/>
              <w:adjustRightInd w:val="0"/>
              <w:jc w:val="both"/>
            </w:pPr>
          </w:p>
        </w:tc>
        <w:tc>
          <w:tcPr>
            <w:tcW w:w="8526" w:type="dxa"/>
            <w:gridSpan w:val="12"/>
          </w:tcPr>
          <w:p w:rsidR="00AC6675" w:rsidRDefault="00AC6675" w:rsidP="006D38AE">
            <w:pPr>
              <w:autoSpaceDE w:val="0"/>
              <w:autoSpaceDN w:val="0"/>
              <w:adjustRightInd w:val="0"/>
              <w:jc w:val="both"/>
            </w:pPr>
            <w:r>
              <w:t>Program Outcomes (POs)</w:t>
            </w:r>
          </w:p>
        </w:tc>
      </w:tr>
      <w:tr w:rsidR="00AC6675" w:rsidTr="00A72CE6">
        <w:trPr>
          <w:jc w:val="center"/>
        </w:trPr>
        <w:tc>
          <w:tcPr>
            <w:tcW w:w="1575" w:type="dxa"/>
            <w:vMerge/>
          </w:tcPr>
          <w:p w:rsidR="00AC6675" w:rsidRDefault="00AC6675" w:rsidP="006D38AE">
            <w:pPr>
              <w:autoSpaceDE w:val="0"/>
              <w:autoSpaceDN w:val="0"/>
              <w:adjustRightInd w:val="0"/>
              <w:jc w:val="both"/>
            </w:pPr>
          </w:p>
        </w:tc>
        <w:tc>
          <w:tcPr>
            <w:tcW w:w="990" w:type="dxa"/>
            <w:vMerge/>
            <w:tcBorders>
              <w:bottom w:val="single" w:sz="4" w:space="0" w:color="auto"/>
            </w:tcBorders>
          </w:tcPr>
          <w:p w:rsidR="00AC6675" w:rsidRDefault="00AC6675" w:rsidP="006D38AE">
            <w:pPr>
              <w:autoSpaceDE w:val="0"/>
              <w:autoSpaceDN w:val="0"/>
              <w:adjustRightInd w:val="0"/>
              <w:jc w:val="both"/>
            </w:pPr>
          </w:p>
        </w:tc>
        <w:tc>
          <w:tcPr>
            <w:tcW w:w="720" w:type="dxa"/>
          </w:tcPr>
          <w:p w:rsidR="00AC6675" w:rsidRDefault="00AC6675" w:rsidP="006D38AE">
            <w:pPr>
              <w:autoSpaceDE w:val="0"/>
              <w:autoSpaceDN w:val="0"/>
              <w:adjustRightInd w:val="0"/>
              <w:jc w:val="both"/>
            </w:pPr>
            <w:r>
              <w:t>PO1</w:t>
            </w:r>
          </w:p>
        </w:tc>
        <w:tc>
          <w:tcPr>
            <w:tcW w:w="630" w:type="dxa"/>
          </w:tcPr>
          <w:p w:rsidR="00AC6675" w:rsidRDefault="00AC6675" w:rsidP="006D38AE">
            <w:pPr>
              <w:autoSpaceDE w:val="0"/>
              <w:autoSpaceDN w:val="0"/>
              <w:adjustRightInd w:val="0"/>
              <w:jc w:val="both"/>
            </w:pPr>
            <w:r>
              <w:t>PO2</w:t>
            </w:r>
          </w:p>
        </w:tc>
        <w:tc>
          <w:tcPr>
            <w:tcW w:w="630" w:type="dxa"/>
          </w:tcPr>
          <w:p w:rsidR="00AC6675" w:rsidRDefault="00AC6675" w:rsidP="006D38AE">
            <w:pPr>
              <w:autoSpaceDE w:val="0"/>
              <w:autoSpaceDN w:val="0"/>
              <w:adjustRightInd w:val="0"/>
              <w:jc w:val="both"/>
            </w:pPr>
            <w:r>
              <w:t>PO3</w:t>
            </w:r>
          </w:p>
        </w:tc>
        <w:tc>
          <w:tcPr>
            <w:tcW w:w="630" w:type="dxa"/>
          </w:tcPr>
          <w:p w:rsidR="00AC6675" w:rsidRDefault="00AC6675" w:rsidP="006D38AE">
            <w:pPr>
              <w:autoSpaceDE w:val="0"/>
              <w:autoSpaceDN w:val="0"/>
              <w:adjustRightInd w:val="0"/>
              <w:jc w:val="both"/>
            </w:pPr>
            <w:r>
              <w:t>PO4</w:t>
            </w:r>
          </w:p>
        </w:tc>
        <w:tc>
          <w:tcPr>
            <w:tcW w:w="630" w:type="dxa"/>
          </w:tcPr>
          <w:p w:rsidR="00AC6675" w:rsidRDefault="00AC6675" w:rsidP="006D38AE">
            <w:pPr>
              <w:autoSpaceDE w:val="0"/>
              <w:autoSpaceDN w:val="0"/>
              <w:adjustRightInd w:val="0"/>
              <w:jc w:val="both"/>
            </w:pPr>
            <w:r>
              <w:t>PO5</w:t>
            </w:r>
          </w:p>
        </w:tc>
        <w:tc>
          <w:tcPr>
            <w:tcW w:w="720" w:type="dxa"/>
          </w:tcPr>
          <w:p w:rsidR="00AC6675" w:rsidRDefault="00AC6675" w:rsidP="006D38AE">
            <w:pPr>
              <w:autoSpaceDE w:val="0"/>
              <w:autoSpaceDN w:val="0"/>
              <w:adjustRightInd w:val="0"/>
              <w:jc w:val="both"/>
            </w:pPr>
            <w:r>
              <w:t>PO6</w:t>
            </w:r>
          </w:p>
        </w:tc>
        <w:tc>
          <w:tcPr>
            <w:tcW w:w="630" w:type="dxa"/>
          </w:tcPr>
          <w:p w:rsidR="00AC6675" w:rsidRDefault="00AC6675" w:rsidP="006D38AE">
            <w:pPr>
              <w:autoSpaceDE w:val="0"/>
              <w:autoSpaceDN w:val="0"/>
              <w:adjustRightInd w:val="0"/>
              <w:jc w:val="both"/>
            </w:pPr>
            <w:r>
              <w:t>PO7</w:t>
            </w:r>
          </w:p>
        </w:tc>
        <w:tc>
          <w:tcPr>
            <w:tcW w:w="630" w:type="dxa"/>
          </w:tcPr>
          <w:p w:rsidR="00AC6675" w:rsidRDefault="00AC6675" w:rsidP="006D38AE">
            <w:pPr>
              <w:autoSpaceDE w:val="0"/>
              <w:autoSpaceDN w:val="0"/>
              <w:adjustRightInd w:val="0"/>
              <w:jc w:val="both"/>
            </w:pPr>
            <w:r>
              <w:t>PO8</w:t>
            </w:r>
          </w:p>
        </w:tc>
        <w:tc>
          <w:tcPr>
            <w:tcW w:w="630" w:type="dxa"/>
            <w:tcBorders>
              <w:right w:val="single" w:sz="4" w:space="0" w:color="auto"/>
            </w:tcBorders>
          </w:tcPr>
          <w:p w:rsidR="00AC6675" w:rsidRDefault="00AC6675" w:rsidP="006D38AE">
            <w:pPr>
              <w:autoSpaceDE w:val="0"/>
              <w:autoSpaceDN w:val="0"/>
              <w:adjustRightInd w:val="0"/>
              <w:jc w:val="both"/>
            </w:pPr>
            <w:r>
              <w:t>PO9</w:t>
            </w:r>
          </w:p>
        </w:tc>
        <w:tc>
          <w:tcPr>
            <w:tcW w:w="810" w:type="dxa"/>
            <w:tcBorders>
              <w:left w:val="single" w:sz="4" w:space="0" w:color="auto"/>
              <w:right w:val="single" w:sz="4" w:space="0" w:color="auto"/>
            </w:tcBorders>
          </w:tcPr>
          <w:p w:rsidR="00AC6675" w:rsidRDefault="00AC6675" w:rsidP="006D38AE">
            <w:pPr>
              <w:autoSpaceDE w:val="0"/>
              <w:autoSpaceDN w:val="0"/>
              <w:adjustRightInd w:val="0"/>
              <w:jc w:val="both"/>
            </w:pPr>
            <w:r>
              <w:t>PO10</w:t>
            </w:r>
          </w:p>
        </w:tc>
        <w:tc>
          <w:tcPr>
            <w:tcW w:w="900" w:type="dxa"/>
            <w:tcBorders>
              <w:left w:val="single" w:sz="4" w:space="0" w:color="auto"/>
              <w:right w:val="single" w:sz="4" w:space="0" w:color="auto"/>
            </w:tcBorders>
          </w:tcPr>
          <w:p w:rsidR="00AC6675" w:rsidRDefault="00AC6675" w:rsidP="006D38AE">
            <w:pPr>
              <w:autoSpaceDE w:val="0"/>
              <w:autoSpaceDN w:val="0"/>
              <w:adjustRightInd w:val="0"/>
              <w:jc w:val="both"/>
            </w:pPr>
            <w:r>
              <w:t>PO11</w:t>
            </w:r>
          </w:p>
        </w:tc>
        <w:tc>
          <w:tcPr>
            <w:tcW w:w="966" w:type="dxa"/>
            <w:tcBorders>
              <w:left w:val="single" w:sz="4" w:space="0" w:color="auto"/>
            </w:tcBorders>
          </w:tcPr>
          <w:p w:rsidR="00AC6675" w:rsidRDefault="00AC6675" w:rsidP="00047FE2">
            <w:pPr>
              <w:autoSpaceDE w:val="0"/>
              <w:autoSpaceDN w:val="0"/>
              <w:adjustRightInd w:val="0"/>
              <w:jc w:val="both"/>
            </w:pPr>
            <w:r>
              <w:t>PO12</w:t>
            </w:r>
          </w:p>
        </w:tc>
      </w:tr>
      <w:tr w:rsidR="00AC6675" w:rsidTr="00105735">
        <w:trPr>
          <w:jc w:val="center"/>
        </w:trPr>
        <w:tc>
          <w:tcPr>
            <w:tcW w:w="1575" w:type="dxa"/>
            <w:vMerge/>
          </w:tcPr>
          <w:p w:rsidR="00AC6675" w:rsidRDefault="00AC6675" w:rsidP="006D38AE">
            <w:pPr>
              <w:autoSpaceDE w:val="0"/>
              <w:autoSpaceDN w:val="0"/>
              <w:adjustRightInd w:val="0"/>
              <w:jc w:val="both"/>
            </w:pPr>
          </w:p>
        </w:tc>
        <w:tc>
          <w:tcPr>
            <w:tcW w:w="990" w:type="dxa"/>
            <w:tcBorders>
              <w:top w:val="single" w:sz="4" w:space="0" w:color="auto"/>
            </w:tcBorders>
          </w:tcPr>
          <w:p w:rsidR="00AC6675" w:rsidRDefault="00A72CE6" w:rsidP="006D38AE">
            <w:pPr>
              <w:autoSpaceDE w:val="0"/>
              <w:autoSpaceDN w:val="0"/>
              <w:adjustRightInd w:val="0"/>
              <w:jc w:val="both"/>
            </w:pPr>
            <w:r>
              <w:t>CO LEVEL</w:t>
            </w:r>
          </w:p>
        </w:tc>
        <w:tc>
          <w:tcPr>
            <w:tcW w:w="720" w:type="dxa"/>
            <w:vAlign w:val="center"/>
          </w:tcPr>
          <w:p w:rsidR="00AC6675" w:rsidRDefault="00AC6675" w:rsidP="00105735">
            <w:pPr>
              <w:autoSpaceDE w:val="0"/>
              <w:autoSpaceDN w:val="0"/>
              <w:adjustRightInd w:val="0"/>
              <w:jc w:val="center"/>
            </w:pPr>
            <w:r>
              <w:t>K3</w:t>
            </w:r>
          </w:p>
        </w:tc>
        <w:tc>
          <w:tcPr>
            <w:tcW w:w="630" w:type="dxa"/>
            <w:vAlign w:val="center"/>
          </w:tcPr>
          <w:p w:rsidR="00AC6675" w:rsidRDefault="00AC6675" w:rsidP="00105735">
            <w:pPr>
              <w:autoSpaceDE w:val="0"/>
              <w:autoSpaceDN w:val="0"/>
              <w:adjustRightInd w:val="0"/>
              <w:jc w:val="center"/>
            </w:pPr>
            <w:r>
              <w:t>K4</w:t>
            </w:r>
          </w:p>
        </w:tc>
        <w:tc>
          <w:tcPr>
            <w:tcW w:w="630" w:type="dxa"/>
            <w:vAlign w:val="center"/>
          </w:tcPr>
          <w:p w:rsidR="00AC6675" w:rsidRDefault="00AC6675" w:rsidP="00105735">
            <w:pPr>
              <w:autoSpaceDE w:val="0"/>
              <w:autoSpaceDN w:val="0"/>
              <w:adjustRightInd w:val="0"/>
              <w:jc w:val="center"/>
            </w:pPr>
            <w:r>
              <w:t>K</w:t>
            </w:r>
            <w:r w:rsidR="00A72CE6">
              <w:t>5</w:t>
            </w:r>
          </w:p>
        </w:tc>
        <w:tc>
          <w:tcPr>
            <w:tcW w:w="630" w:type="dxa"/>
            <w:vAlign w:val="center"/>
          </w:tcPr>
          <w:p w:rsidR="00AC6675" w:rsidRDefault="00AC6675" w:rsidP="00105735">
            <w:pPr>
              <w:autoSpaceDE w:val="0"/>
              <w:autoSpaceDN w:val="0"/>
              <w:adjustRightInd w:val="0"/>
              <w:jc w:val="center"/>
            </w:pPr>
            <w:r>
              <w:t>K5</w:t>
            </w:r>
          </w:p>
        </w:tc>
        <w:tc>
          <w:tcPr>
            <w:tcW w:w="630" w:type="dxa"/>
          </w:tcPr>
          <w:p w:rsidR="00AC6675" w:rsidRDefault="00AC6675" w:rsidP="006D38AE">
            <w:pPr>
              <w:autoSpaceDE w:val="0"/>
              <w:autoSpaceDN w:val="0"/>
              <w:adjustRightInd w:val="0"/>
              <w:jc w:val="both"/>
            </w:pPr>
          </w:p>
        </w:tc>
        <w:tc>
          <w:tcPr>
            <w:tcW w:w="720" w:type="dxa"/>
          </w:tcPr>
          <w:p w:rsidR="00AC6675" w:rsidRDefault="00AC6675" w:rsidP="006D38AE">
            <w:pPr>
              <w:autoSpaceDE w:val="0"/>
              <w:autoSpaceDN w:val="0"/>
              <w:adjustRightInd w:val="0"/>
              <w:jc w:val="both"/>
            </w:pPr>
          </w:p>
        </w:tc>
        <w:tc>
          <w:tcPr>
            <w:tcW w:w="630" w:type="dxa"/>
          </w:tcPr>
          <w:p w:rsidR="00AC6675" w:rsidRDefault="00AC6675" w:rsidP="006D38AE">
            <w:pPr>
              <w:autoSpaceDE w:val="0"/>
              <w:autoSpaceDN w:val="0"/>
              <w:adjustRightInd w:val="0"/>
              <w:jc w:val="both"/>
            </w:pPr>
          </w:p>
        </w:tc>
        <w:tc>
          <w:tcPr>
            <w:tcW w:w="630" w:type="dxa"/>
          </w:tcPr>
          <w:p w:rsidR="00AC6675" w:rsidRDefault="00AC6675" w:rsidP="006D38AE">
            <w:pPr>
              <w:autoSpaceDE w:val="0"/>
              <w:autoSpaceDN w:val="0"/>
              <w:adjustRightInd w:val="0"/>
              <w:jc w:val="both"/>
            </w:pPr>
          </w:p>
        </w:tc>
        <w:tc>
          <w:tcPr>
            <w:tcW w:w="630" w:type="dxa"/>
            <w:tcBorders>
              <w:right w:val="single" w:sz="4" w:space="0" w:color="auto"/>
            </w:tcBorders>
          </w:tcPr>
          <w:p w:rsidR="00AC6675" w:rsidRDefault="00AC6675" w:rsidP="006D38AE">
            <w:pPr>
              <w:autoSpaceDE w:val="0"/>
              <w:autoSpaceDN w:val="0"/>
              <w:adjustRightInd w:val="0"/>
              <w:jc w:val="both"/>
            </w:pPr>
          </w:p>
        </w:tc>
        <w:tc>
          <w:tcPr>
            <w:tcW w:w="810" w:type="dxa"/>
            <w:tcBorders>
              <w:left w:val="single" w:sz="4" w:space="0" w:color="auto"/>
              <w:right w:val="single" w:sz="4" w:space="0" w:color="auto"/>
            </w:tcBorders>
          </w:tcPr>
          <w:p w:rsidR="00AC6675" w:rsidRDefault="00AC6675" w:rsidP="006D38AE">
            <w:pPr>
              <w:autoSpaceDE w:val="0"/>
              <w:autoSpaceDN w:val="0"/>
              <w:adjustRightInd w:val="0"/>
              <w:jc w:val="both"/>
            </w:pPr>
          </w:p>
        </w:tc>
        <w:tc>
          <w:tcPr>
            <w:tcW w:w="900" w:type="dxa"/>
            <w:tcBorders>
              <w:left w:val="single" w:sz="4" w:space="0" w:color="auto"/>
              <w:right w:val="single" w:sz="4" w:space="0" w:color="auto"/>
            </w:tcBorders>
          </w:tcPr>
          <w:p w:rsidR="00AC6675" w:rsidRDefault="00AC6675" w:rsidP="006D38AE">
            <w:pPr>
              <w:autoSpaceDE w:val="0"/>
              <w:autoSpaceDN w:val="0"/>
              <w:adjustRightInd w:val="0"/>
              <w:jc w:val="both"/>
            </w:pPr>
          </w:p>
        </w:tc>
        <w:tc>
          <w:tcPr>
            <w:tcW w:w="966" w:type="dxa"/>
            <w:tcBorders>
              <w:left w:val="single" w:sz="4" w:space="0" w:color="auto"/>
            </w:tcBorders>
          </w:tcPr>
          <w:p w:rsidR="00AC6675" w:rsidRDefault="00AC6675" w:rsidP="00047FE2">
            <w:pPr>
              <w:autoSpaceDE w:val="0"/>
              <w:autoSpaceDN w:val="0"/>
              <w:adjustRightInd w:val="0"/>
              <w:jc w:val="both"/>
            </w:pPr>
          </w:p>
        </w:tc>
      </w:tr>
      <w:tr w:rsidR="00586359" w:rsidTr="00314775">
        <w:trPr>
          <w:jc w:val="center"/>
        </w:trPr>
        <w:tc>
          <w:tcPr>
            <w:tcW w:w="1575" w:type="dxa"/>
          </w:tcPr>
          <w:p w:rsidR="00586359" w:rsidRDefault="00586359" w:rsidP="006D38AE">
            <w:pPr>
              <w:autoSpaceDE w:val="0"/>
              <w:autoSpaceDN w:val="0"/>
              <w:adjustRightInd w:val="0"/>
              <w:jc w:val="both"/>
            </w:pPr>
            <w:r>
              <w:t>CO1</w:t>
            </w:r>
          </w:p>
        </w:tc>
        <w:tc>
          <w:tcPr>
            <w:tcW w:w="990" w:type="dxa"/>
          </w:tcPr>
          <w:p w:rsidR="00586359" w:rsidRPr="003226FC" w:rsidRDefault="00586359" w:rsidP="007036C8">
            <w:pPr>
              <w:spacing w:line="360" w:lineRule="auto"/>
              <w:jc w:val="center"/>
              <w:rPr>
                <w:bCs/>
              </w:rPr>
            </w:pPr>
            <w:r>
              <w:rPr>
                <w:bCs/>
              </w:rPr>
              <w:t>K3</w:t>
            </w:r>
          </w:p>
        </w:tc>
        <w:tc>
          <w:tcPr>
            <w:tcW w:w="720" w:type="dxa"/>
            <w:vAlign w:val="center"/>
          </w:tcPr>
          <w:p w:rsidR="00586359" w:rsidRDefault="00586359">
            <w:pPr>
              <w:jc w:val="center"/>
              <w:rPr>
                <w:b/>
                <w:bCs/>
                <w:color w:val="000000"/>
                <w:sz w:val="24"/>
                <w:szCs w:val="24"/>
              </w:rPr>
            </w:pPr>
            <w:r>
              <w:rPr>
                <w:b/>
                <w:bCs/>
                <w:color w:val="000000"/>
              </w:rPr>
              <w:t>3</w:t>
            </w:r>
          </w:p>
        </w:tc>
        <w:tc>
          <w:tcPr>
            <w:tcW w:w="630" w:type="dxa"/>
            <w:vAlign w:val="center"/>
          </w:tcPr>
          <w:p w:rsidR="00586359" w:rsidRDefault="00586359">
            <w:pPr>
              <w:jc w:val="center"/>
              <w:rPr>
                <w:b/>
                <w:bCs/>
                <w:color w:val="000000"/>
                <w:sz w:val="24"/>
                <w:szCs w:val="24"/>
              </w:rPr>
            </w:pPr>
            <w:r>
              <w:rPr>
                <w:b/>
                <w:bCs/>
                <w:color w:val="000000"/>
              </w:rPr>
              <w:t>2</w:t>
            </w:r>
          </w:p>
        </w:tc>
        <w:tc>
          <w:tcPr>
            <w:tcW w:w="630" w:type="dxa"/>
            <w:vAlign w:val="center"/>
          </w:tcPr>
          <w:p w:rsidR="00586359" w:rsidRDefault="00586359">
            <w:pPr>
              <w:jc w:val="center"/>
              <w:rPr>
                <w:b/>
                <w:bCs/>
                <w:color w:val="000000"/>
                <w:sz w:val="24"/>
                <w:szCs w:val="24"/>
              </w:rPr>
            </w:pPr>
            <w:r>
              <w:rPr>
                <w:b/>
                <w:bCs/>
                <w:color w:val="000000"/>
              </w:rPr>
              <w:t>1</w:t>
            </w:r>
          </w:p>
        </w:tc>
        <w:tc>
          <w:tcPr>
            <w:tcW w:w="630" w:type="dxa"/>
            <w:vAlign w:val="center"/>
          </w:tcPr>
          <w:p w:rsidR="00586359" w:rsidRDefault="00FC3CA4">
            <w:pPr>
              <w:jc w:val="center"/>
              <w:rPr>
                <w:b/>
                <w:bCs/>
                <w:color w:val="000000"/>
                <w:sz w:val="24"/>
                <w:szCs w:val="24"/>
              </w:rPr>
            </w:pPr>
            <w:r>
              <w:rPr>
                <w:b/>
                <w:bCs/>
                <w:color w:val="000000"/>
              </w:rPr>
              <w:t>-</w:t>
            </w:r>
          </w:p>
        </w:tc>
        <w:tc>
          <w:tcPr>
            <w:tcW w:w="630" w:type="dxa"/>
          </w:tcPr>
          <w:p w:rsidR="00586359" w:rsidRDefault="0052536E">
            <w:pPr>
              <w:jc w:val="center"/>
              <w:rPr>
                <w:b/>
                <w:bCs/>
                <w:color w:val="000000"/>
                <w:sz w:val="24"/>
                <w:szCs w:val="24"/>
              </w:rPr>
            </w:pPr>
            <w:r>
              <w:rPr>
                <w:b/>
                <w:bCs/>
                <w:color w:val="000000"/>
              </w:rPr>
              <w:t>1</w:t>
            </w:r>
            <w:r w:rsidR="00586359">
              <w:rPr>
                <w:b/>
                <w:bCs/>
                <w:color w:val="000000"/>
              </w:rPr>
              <w:t xml:space="preserve"> </w:t>
            </w:r>
          </w:p>
        </w:tc>
        <w:tc>
          <w:tcPr>
            <w:tcW w:w="720" w:type="dxa"/>
          </w:tcPr>
          <w:p w:rsidR="00586359" w:rsidRDefault="00586359" w:rsidP="006D38AE">
            <w:pPr>
              <w:autoSpaceDE w:val="0"/>
              <w:autoSpaceDN w:val="0"/>
              <w:adjustRightInd w:val="0"/>
              <w:jc w:val="both"/>
            </w:pPr>
          </w:p>
        </w:tc>
        <w:tc>
          <w:tcPr>
            <w:tcW w:w="630" w:type="dxa"/>
          </w:tcPr>
          <w:p w:rsidR="00586359" w:rsidRDefault="00586359" w:rsidP="006D38AE">
            <w:pPr>
              <w:autoSpaceDE w:val="0"/>
              <w:autoSpaceDN w:val="0"/>
              <w:adjustRightInd w:val="0"/>
              <w:jc w:val="both"/>
            </w:pPr>
          </w:p>
        </w:tc>
        <w:tc>
          <w:tcPr>
            <w:tcW w:w="630" w:type="dxa"/>
          </w:tcPr>
          <w:p w:rsidR="00586359" w:rsidRDefault="00586359" w:rsidP="006D38AE">
            <w:pPr>
              <w:autoSpaceDE w:val="0"/>
              <w:autoSpaceDN w:val="0"/>
              <w:adjustRightInd w:val="0"/>
              <w:jc w:val="both"/>
            </w:pPr>
          </w:p>
        </w:tc>
        <w:tc>
          <w:tcPr>
            <w:tcW w:w="630" w:type="dxa"/>
            <w:tcBorders>
              <w:right w:val="single" w:sz="4" w:space="0" w:color="auto"/>
            </w:tcBorders>
          </w:tcPr>
          <w:p w:rsidR="00586359" w:rsidRDefault="00586359" w:rsidP="006D38AE">
            <w:pPr>
              <w:autoSpaceDE w:val="0"/>
              <w:autoSpaceDN w:val="0"/>
              <w:adjustRightInd w:val="0"/>
              <w:jc w:val="both"/>
            </w:pPr>
          </w:p>
        </w:tc>
        <w:tc>
          <w:tcPr>
            <w:tcW w:w="810" w:type="dxa"/>
            <w:tcBorders>
              <w:left w:val="single" w:sz="4" w:space="0" w:color="auto"/>
              <w:right w:val="single" w:sz="4" w:space="0" w:color="auto"/>
            </w:tcBorders>
          </w:tcPr>
          <w:p w:rsidR="00586359" w:rsidRDefault="00586359" w:rsidP="006D38AE">
            <w:pPr>
              <w:autoSpaceDE w:val="0"/>
              <w:autoSpaceDN w:val="0"/>
              <w:adjustRightInd w:val="0"/>
              <w:jc w:val="both"/>
            </w:pPr>
          </w:p>
        </w:tc>
        <w:tc>
          <w:tcPr>
            <w:tcW w:w="900" w:type="dxa"/>
            <w:tcBorders>
              <w:left w:val="single" w:sz="4" w:space="0" w:color="auto"/>
              <w:right w:val="single" w:sz="4" w:space="0" w:color="auto"/>
            </w:tcBorders>
          </w:tcPr>
          <w:p w:rsidR="00586359" w:rsidRDefault="006A144B" w:rsidP="006D38AE">
            <w:pPr>
              <w:autoSpaceDE w:val="0"/>
              <w:autoSpaceDN w:val="0"/>
              <w:adjustRightInd w:val="0"/>
              <w:jc w:val="both"/>
            </w:pPr>
            <w:r>
              <w:t>3</w:t>
            </w:r>
          </w:p>
        </w:tc>
        <w:tc>
          <w:tcPr>
            <w:tcW w:w="966" w:type="dxa"/>
            <w:tcBorders>
              <w:left w:val="single" w:sz="4" w:space="0" w:color="auto"/>
            </w:tcBorders>
          </w:tcPr>
          <w:p w:rsidR="00586359" w:rsidRDefault="00586359" w:rsidP="006D38AE">
            <w:pPr>
              <w:autoSpaceDE w:val="0"/>
              <w:autoSpaceDN w:val="0"/>
              <w:adjustRightInd w:val="0"/>
              <w:jc w:val="both"/>
            </w:pPr>
          </w:p>
        </w:tc>
      </w:tr>
      <w:tr w:rsidR="0052536E" w:rsidTr="000D62B3">
        <w:trPr>
          <w:jc w:val="center"/>
        </w:trPr>
        <w:tc>
          <w:tcPr>
            <w:tcW w:w="1575" w:type="dxa"/>
          </w:tcPr>
          <w:p w:rsidR="0052536E" w:rsidRDefault="0052536E" w:rsidP="0052536E">
            <w:pPr>
              <w:autoSpaceDE w:val="0"/>
              <w:autoSpaceDN w:val="0"/>
              <w:adjustRightInd w:val="0"/>
              <w:jc w:val="both"/>
            </w:pPr>
            <w:r>
              <w:t>CO2</w:t>
            </w:r>
          </w:p>
        </w:tc>
        <w:tc>
          <w:tcPr>
            <w:tcW w:w="990" w:type="dxa"/>
          </w:tcPr>
          <w:p w:rsidR="0052536E" w:rsidRDefault="0052536E" w:rsidP="007036C8">
            <w:pPr>
              <w:spacing w:line="360" w:lineRule="auto"/>
              <w:jc w:val="center"/>
            </w:pPr>
            <w:r>
              <w:t>K3</w:t>
            </w:r>
          </w:p>
        </w:tc>
        <w:tc>
          <w:tcPr>
            <w:tcW w:w="720" w:type="dxa"/>
            <w:vAlign w:val="center"/>
          </w:tcPr>
          <w:p w:rsidR="0052536E" w:rsidRDefault="0052536E" w:rsidP="000D62B3">
            <w:pPr>
              <w:jc w:val="center"/>
              <w:rPr>
                <w:b/>
                <w:bCs/>
                <w:color w:val="000000"/>
              </w:rPr>
            </w:pPr>
            <w:r>
              <w:rPr>
                <w:b/>
                <w:bCs/>
                <w:color w:val="000000"/>
              </w:rPr>
              <w:t>3</w:t>
            </w:r>
          </w:p>
        </w:tc>
        <w:tc>
          <w:tcPr>
            <w:tcW w:w="630" w:type="dxa"/>
            <w:vAlign w:val="center"/>
          </w:tcPr>
          <w:p w:rsidR="0052536E" w:rsidRDefault="0052536E" w:rsidP="000D62B3">
            <w:pPr>
              <w:jc w:val="center"/>
              <w:rPr>
                <w:b/>
                <w:bCs/>
                <w:color w:val="000000"/>
              </w:rPr>
            </w:pPr>
            <w:r>
              <w:rPr>
                <w:b/>
                <w:bCs/>
                <w:color w:val="000000"/>
              </w:rPr>
              <w:t>2</w:t>
            </w:r>
          </w:p>
        </w:tc>
        <w:tc>
          <w:tcPr>
            <w:tcW w:w="630" w:type="dxa"/>
            <w:vAlign w:val="center"/>
          </w:tcPr>
          <w:p w:rsidR="0052536E" w:rsidRDefault="0052536E" w:rsidP="000D62B3">
            <w:pPr>
              <w:jc w:val="center"/>
              <w:rPr>
                <w:b/>
                <w:bCs/>
                <w:color w:val="000000"/>
              </w:rPr>
            </w:pPr>
            <w:r>
              <w:rPr>
                <w:b/>
                <w:bCs/>
                <w:color w:val="000000"/>
              </w:rPr>
              <w:t>1</w:t>
            </w:r>
          </w:p>
        </w:tc>
        <w:tc>
          <w:tcPr>
            <w:tcW w:w="630" w:type="dxa"/>
            <w:vAlign w:val="center"/>
          </w:tcPr>
          <w:p w:rsidR="0052536E" w:rsidRDefault="0052536E" w:rsidP="000D62B3">
            <w:pPr>
              <w:jc w:val="center"/>
              <w:rPr>
                <w:b/>
                <w:bCs/>
                <w:color w:val="000000"/>
              </w:rPr>
            </w:pPr>
            <w:r>
              <w:rPr>
                <w:b/>
                <w:bCs/>
                <w:color w:val="000000"/>
              </w:rPr>
              <w:t>-</w:t>
            </w:r>
          </w:p>
        </w:tc>
        <w:tc>
          <w:tcPr>
            <w:tcW w:w="630" w:type="dxa"/>
          </w:tcPr>
          <w:p w:rsidR="0052536E" w:rsidRDefault="0052536E">
            <w:pPr>
              <w:jc w:val="center"/>
              <w:rPr>
                <w:color w:val="000000"/>
              </w:rPr>
            </w:pPr>
            <w:r>
              <w:rPr>
                <w:color w:val="000000"/>
              </w:rPr>
              <w:t>1</w:t>
            </w:r>
          </w:p>
        </w:tc>
        <w:tc>
          <w:tcPr>
            <w:tcW w:w="720" w:type="dxa"/>
          </w:tcPr>
          <w:p w:rsidR="0052536E" w:rsidRDefault="0052536E" w:rsidP="006D38AE">
            <w:pPr>
              <w:autoSpaceDE w:val="0"/>
              <w:autoSpaceDN w:val="0"/>
              <w:adjustRightInd w:val="0"/>
              <w:jc w:val="both"/>
            </w:pPr>
          </w:p>
        </w:tc>
        <w:tc>
          <w:tcPr>
            <w:tcW w:w="630" w:type="dxa"/>
          </w:tcPr>
          <w:p w:rsidR="0052536E" w:rsidRDefault="0052536E" w:rsidP="006D38AE">
            <w:pPr>
              <w:autoSpaceDE w:val="0"/>
              <w:autoSpaceDN w:val="0"/>
              <w:adjustRightInd w:val="0"/>
              <w:jc w:val="both"/>
            </w:pPr>
          </w:p>
        </w:tc>
        <w:tc>
          <w:tcPr>
            <w:tcW w:w="630" w:type="dxa"/>
          </w:tcPr>
          <w:p w:rsidR="0052536E" w:rsidRDefault="0052536E" w:rsidP="006D38AE">
            <w:pPr>
              <w:autoSpaceDE w:val="0"/>
              <w:autoSpaceDN w:val="0"/>
              <w:adjustRightInd w:val="0"/>
              <w:jc w:val="both"/>
            </w:pPr>
          </w:p>
        </w:tc>
        <w:tc>
          <w:tcPr>
            <w:tcW w:w="630" w:type="dxa"/>
            <w:tcBorders>
              <w:right w:val="single" w:sz="4" w:space="0" w:color="auto"/>
            </w:tcBorders>
          </w:tcPr>
          <w:p w:rsidR="0052536E" w:rsidRDefault="0052536E" w:rsidP="006D38AE">
            <w:pPr>
              <w:autoSpaceDE w:val="0"/>
              <w:autoSpaceDN w:val="0"/>
              <w:adjustRightInd w:val="0"/>
              <w:jc w:val="both"/>
            </w:pPr>
          </w:p>
        </w:tc>
        <w:tc>
          <w:tcPr>
            <w:tcW w:w="810" w:type="dxa"/>
            <w:tcBorders>
              <w:left w:val="single" w:sz="4" w:space="0" w:color="auto"/>
              <w:right w:val="single" w:sz="4" w:space="0" w:color="auto"/>
            </w:tcBorders>
          </w:tcPr>
          <w:p w:rsidR="0052536E" w:rsidRDefault="0052536E" w:rsidP="006D38AE">
            <w:pPr>
              <w:autoSpaceDE w:val="0"/>
              <w:autoSpaceDN w:val="0"/>
              <w:adjustRightInd w:val="0"/>
              <w:jc w:val="both"/>
            </w:pPr>
          </w:p>
        </w:tc>
        <w:tc>
          <w:tcPr>
            <w:tcW w:w="900" w:type="dxa"/>
            <w:tcBorders>
              <w:left w:val="single" w:sz="4" w:space="0" w:color="auto"/>
              <w:right w:val="single" w:sz="4" w:space="0" w:color="auto"/>
            </w:tcBorders>
          </w:tcPr>
          <w:p w:rsidR="0052536E" w:rsidRDefault="006A144B" w:rsidP="006D38AE">
            <w:pPr>
              <w:autoSpaceDE w:val="0"/>
              <w:autoSpaceDN w:val="0"/>
              <w:adjustRightInd w:val="0"/>
              <w:jc w:val="both"/>
            </w:pPr>
            <w:r>
              <w:t>3</w:t>
            </w:r>
          </w:p>
        </w:tc>
        <w:tc>
          <w:tcPr>
            <w:tcW w:w="966" w:type="dxa"/>
            <w:tcBorders>
              <w:left w:val="single" w:sz="4" w:space="0" w:color="auto"/>
            </w:tcBorders>
          </w:tcPr>
          <w:p w:rsidR="0052536E" w:rsidRDefault="0052536E" w:rsidP="006D38AE">
            <w:pPr>
              <w:autoSpaceDE w:val="0"/>
              <w:autoSpaceDN w:val="0"/>
              <w:adjustRightInd w:val="0"/>
              <w:jc w:val="both"/>
            </w:pPr>
          </w:p>
        </w:tc>
      </w:tr>
      <w:tr w:rsidR="0052536E" w:rsidTr="000D62B3">
        <w:trPr>
          <w:jc w:val="center"/>
        </w:trPr>
        <w:tc>
          <w:tcPr>
            <w:tcW w:w="1575" w:type="dxa"/>
          </w:tcPr>
          <w:p w:rsidR="0052536E" w:rsidRDefault="0052536E" w:rsidP="0052536E">
            <w:pPr>
              <w:autoSpaceDE w:val="0"/>
              <w:autoSpaceDN w:val="0"/>
              <w:adjustRightInd w:val="0"/>
              <w:jc w:val="both"/>
            </w:pPr>
            <w:r>
              <w:t>CO3</w:t>
            </w:r>
          </w:p>
        </w:tc>
        <w:tc>
          <w:tcPr>
            <w:tcW w:w="990" w:type="dxa"/>
          </w:tcPr>
          <w:p w:rsidR="0052536E" w:rsidRPr="003226FC" w:rsidRDefault="0052536E" w:rsidP="007036C8">
            <w:pPr>
              <w:spacing w:line="360" w:lineRule="auto"/>
              <w:jc w:val="center"/>
            </w:pPr>
            <w:r>
              <w:t>K</w:t>
            </w:r>
            <w:r w:rsidR="006A144B">
              <w:t>2</w:t>
            </w:r>
          </w:p>
        </w:tc>
        <w:tc>
          <w:tcPr>
            <w:tcW w:w="720" w:type="dxa"/>
            <w:vAlign w:val="center"/>
          </w:tcPr>
          <w:p w:rsidR="0052536E" w:rsidRDefault="006A144B" w:rsidP="000D62B3">
            <w:pPr>
              <w:jc w:val="center"/>
              <w:rPr>
                <w:b/>
                <w:bCs/>
                <w:color w:val="000000"/>
                <w:sz w:val="24"/>
                <w:szCs w:val="24"/>
              </w:rPr>
            </w:pPr>
            <w:r>
              <w:rPr>
                <w:b/>
                <w:bCs/>
                <w:color w:val="000000"/>
              </w:rPr>
              <w:t>2</w:t>
            </w:r>
          </w:p>
        </w:tc>
        <w:tc>
          <w:tcPr>
            <w:tcW w:w="630" w:type="dxa"/>
            <w:vAlign w:val="center"/>
          </w:tcPr>
          <w:p w:rsidR="0052536E" w:rsidRDefault="006A144B" w:rsidP="000D62B3">
            <w:pPr>
              <w:jc w:val="center"/>
              <w:rPr>
                <w:b/>
                <w:bCs/>
                <w:color w:val="000000"/>
                <w:sz w:val="24"/>
                <w:szCs w:val="24"/>
              </w:rPr>
            </w:pPr>
            <w:r>
              <w:rPr>
                <w:b/>
                <w:bCs/>
                <w:color w:val="000000"/>
              </w:rPr>
              <w:t>1</w:t>
            </w:r>
          </w:p>
        </w:tc>
        <w:tc>
          <w:tcPr>
            <w:tcW w:w="630" w:type="dxa"/>
            <w:vAlign w:val="center"/>
          </w:tcPr>
          <w:p w:rsidR="0052536E" w:rsidRDefault="006A144B" w:rsidP="000D62B3">
            <w:pPr>
              <w:jc w:val="center"/>
              <w:rPr>
                <w:b/>
                <w:bCs/>
                <w:color w:val="000000"/>
                <w:sz w:val="24"/>
                <w:szCs w:val="24"/>
              </w:rPr>
            </w:pPr>
            <w:r>
              <w:rPr>
                <w:b/>
                <w:bCs/>
                <w:color w:val="000000"/>
              </w:rPr>
              <w:t>-</w:t>
            </w:r>
          </w:p>
        </w:tc>
        <w:tc>
          <w:tcPr>
            <w:tcW w:w="630" w:type="dxa"/>
            <w:vAlign w:val="center"/>
          </w:tcPr>
          <w:p w:rsidR="0052536E" w:rsidRDefault="0052536E" w:rsidP="000D62B3">
            <w:pPr>
              <w:jc w:val="center"/>
              <w:rPr>
                <w:b/>
                <w:bCs/>
                <w:color w:val="000000"/>
                <w:sz w:val="24"/>
                <w:szCs w:val="24"/>
              </w:rPr>
            </w:pPr>
            <w:r>
              <w:rPr>
                <w:b/>
                <w:bCs/>
                <w:color w:val="000000"/>
              </w:rPr>
              <w:t>-</w:t>
            </w:r>
          </w:p>
        </w:tc>
        <w:tc>
          <w:tcPr>
            <w:tcW w:w="630" w:type="dxa"/>
          </w:tcPr>
          <w:p w:rsidR="0052536E" w:rsidRDefault="0052536E">
            <w:pPr>
              <w:jc w:val="center"/>
              <w:rPr>
                <w:color w:val="000000"/>
                <w:sz w:val="24"/>
                <w:szCs w:val="24"/>
              </w:rPr>
            </w:pPr>
            <w:r>
              <w:rPr>
                <w:color w:val="000000"/>
              </w:rPr>
              <w:t xml:space="preserve">- </w:t>
            </w:r>
          </w:p>
        </w:tc>
        <w:tc>
          <w:tcPr>
            <w:tcW w:w="720" w:type="dxa"/>
          </w:tcPr>
          <w:p w:rsidR="0052536E" w:rsidRDefault="0052536E" w:rsidP="006D38AE">
            <w:pPr>
              <w:autoSpaceDE w:val="0"/>
              <w:autoSpaceDN w:val="0"/>
              <w:adjustRightInd w:val="0"/>
              <w:jc w:val="both"/>
            </w:pPr>
          </w:p>
        </w:tc>
        <w:tc>
          <w:tcPr>
            <w:tcW w:w="630" w:type="dxa"/>
          </w:tcPr>
          <w:p w:rsidR="0052536E" w:rsidRDefault="0052536E" w:rsidP="006D38AE">
            <w:pPr>
              <w:autoSpaceDE w:val="0"/>
              <w:autoSpaceDN w:val="0"/>
              <w:adjustRightInd w:val="0"/>
              <w:jc w:val="both"/>
            </w:pPr>
          </w:p>
        </w:tc>
        <w:tc>
          <w:tcPr>
            <w:tcW w:w="630" w:type="dxa"/>
          </w:tcPr>
          <w:p w:rsidR="0052536E" w:rsidRDefault="0052536E" w:rsidP="006D38AE">
            <w:pPr>
              <w:autoSpaceDE w:val="0"/>
              <w:autoSpaceDN w:val="0"/>
              <w:adjustRightInd w:val="0"/>
              <w:jc w:val="both"/>
            </w:pPr>
          </w:p>
        </w:tc>
        <w:tc>
          <w:tcPr>
            <w:tcW w:w="630" w:type="dxa"/>
            <w:tcBorders>
              <w:right w:val="single" w:sz="4" w:space="0" w:color="auto"/>
            </w:tcBorders>
          </w:tcPr>
          <w:p w:rsidR="0052536E" w:rsidRDefault="0052536E" w:rsidP="006D38AE">
            <w:pPr>
              <w:autoSpaceDE w:val="0"/>
              <w:autoSpaceDN w:val="0"/>
              <w:adjustRightInd w:val="0"/>
              <w:jc w:val="both"/>
            </w:pPr>
          </w:p>
        </w:tc>
        <w:tc>
          <w:tcPr>
            <w:tcW w:w="810" w:type="dxa"/>
            <w:tcBorders>
              <w:left w:val="single" w:sz="4" w:space="0" w:color="auto"/>
              <w:right w:val="single" w:sz="4" w:space="0" w:color="auto"/>
            </w:tcBorders>
          </w:tcPr>
          <w:p w:rsidR="0052536E" w:rsidRDefault="0052536E" w:rsidP="006D38AE">
            <w:pPr>
              <w:autoSpaceDE w:val="0"/>
              <w:autoSpaceDN w:val="0"/>
              <w:adjustRightInd w:val="0"/>
              <w:jc w:val="both"/>
            </w:pPr>
          </w:p>
        </w:tc>
        <w:tc>
          <w:tcPr>
            <w:tcW w:w="900" w:type="dxa"/>
            <w:tcBorders>
              <w:left w:val="single" w:sz="4" w:space="0" w:color="auto"/>
              <w:right w:val="single" w:sz="4" w:space="0" w:color="auto"/>
            </w:tcBorders>
          </w:tcPr>
          <w:p w:rsidR="0052536E" w:rsidRDefault="006A144B" w:rsidP="006D38AE">
            <w:pPr>
              <w:autoSpaceDE w:val="0"/>
              <w:autoSpaceDN w:val="0"/>
              <w:adjustRightInd w:val="0"/>
              <w:jc w:val="both"/>
            </w:pPr>
            <w:r>
              <w:t>3</w:t>
            </w:r>
          </w:p>
        </w:tc>
        <w:tc>
          <w:tcPr>
            <w:tcW w:w="966" w:type="dxa"/>
            <w:tcBorders>
              <w:left w:val="single" w:sz="4" w:space="0" w:color="auto"/>
            </w:tcBorders>
          </w:tcPr>
          <w:p w:rsidR="0052536E" w:rsidRDefault="0052536E" w:rsidP="006D38AE">
            <w:pPr>
              <w:autoSpaceDE w:val="0"/>
              <w:autoSpaceDN w:val="0"/>
              <w:adjustRightInd w:val="0"/>
              <w:jc w:val="both"/>
            </w:pPr>
          </w:p>
        </w:tc>
      </w:tr>
      <w:tr w:rsidR="0052536E" w:rsidTr="000D62B3">
        <w:trPr>
          <w:trHeight w:val="332"/>
          <w:jc w:val="center"/>
        </w:trPr>
        <w:tc>
          <w:tcPr>
            <w:tcW w:w="1575" w:type="dxa"/>
          </w:tcPr>
          <w:p w:rsidR="0052536E" w:rsidRDefault="0052536E" w:rsidP="0052536E">
            <w:pPr>
              <w:autoSpaceDE w:val="0"/>
              <w:autoSpaceDN w:val="0"/>
              <w:adjustRightInd w:val="0"/>
              <w:jc w:val="both"/>
            </w:pPr>
            <w:r>
              <w:t>CO4</w:t>
            </w:r>
          </w:p>
        </w:tc>
        <w:tc>
          <w:tcPr>
            <w:tcW w:w="990" w:type="dxa"/>
          </w:tcPr>
          <w:p w:rsidR="0052536E" w:rsidRPr="003226FC" w:rsidRDefault="0052536E" w:rsidP="007036C8">
            <w:pPr>
              <w:spacing w:line="360" w:lineRule="auto"/>
              <w:jc w:val="center"/>
            </w:pPr>
            <w:r>
              <w:t>K2</w:t>
            </w:r>
          </w:p>
        </w:tc>
        <w:tc>
          <w:tcPr>
            <w:tcW w:w="720" w:type="dxa"/>
          </w:tcPr>
          <w:p w:rsidR="0052536E" w:rsidRDefault="0052536E">
            <w:pPr>
              <w:jc w:val="center"/>
              <w:rPr>
                <w:b/>
                <w:bCs/>
                <w:color w:val="000000"/>
                <w:sz w:val="24"/>
                <w:szCs w:val="24"/>
              </w:rPr>
            </w:pPr>
            <w:r>
              <w:rPr>
                <w:b/>
                <w:bCs/>
                <w:color w:val="000000"/>
              </w:rPr>
              <w:t>2</w:t>
            </w:r>
          </w:p>
        </w:tc>
        <w:tc>
          <w:tcPr>
            <w:tcW w:w="630" w:type="dxa"/>
            <w:vAlign w:val="center"/>
          </w:tcPr>
          <w:p w:rsidR="0052536E" w:rsidRDefault="0052536E">
            <w:pPr>
              <w:jc w:val="center"/>
              <w:rPr>
                <w:color w:val="000000"/>
                <w:sz w:val="24"/>
                <w:szCs w:val="24"/>
              </w:rPr>
            </w:pPr>
            <w:r>
              <w:rPr>
                <w:color w:val="000000"/>
              </w:rPr>
              <w:t>1</w:t>
            </w:r>
          </w:p>
        </w:tc>
        <w:tc>
          <w:tcPr>
            <w:tcW w:w="630" w:type="dxa"/>
            <w:vAlign w:val="center"/>
          </w:tcPr>
          <w:p w:rsidR="0052536E" w:rsidRDefault="0052536E">
            <w:pPr>
              <w:jc w:val="center"/>
              <w:rPr>
                <w:color w:val="000000"/>
                <w:sz w:val="24"/>
                <w:szCs w:val="24"/>
              </w:rPr>
            </w:pPr>
            <w:r>
              <w:rPr>
                <w:color w:val="000000"/>
              </w:rPr>
              <w:t>-</w:t>
            </w:r>
          </w:p>
        </w:tc>
        <w:tc>
          <w:tcPr>
            <w:tcW w:w="630" w:type="dxa"/>
            <w:vAlign w:val="center"/>
          </w:tcPr>
          <w:p w:rsidR="0052536E" w:rsidRDefault="0052536E">
            <w:pPr>
              <w:jc w:val="center"/>
              <w:rPr>
                <w:color w:val="000000"/>
                <w:sz w:val="24"/>
                <w:szCs w:val="24"/>
              </w:rPr>
            </w:pPr>
            <w:r>
              <w:rPr>
                <w:color w:val="000000"/>
              </w:rPr>
              <w:t>-</w:t>
            </w:r>
          </w:p>
        </w:tc>
        <w:tc>
          <w:tcPr>
            <w:tcW w:w="630" w:type="dxa"/>
            <w:vAlign w:val="center"/>
          </w:tcPr>
          <w:p w:rsidR="0052536E" w:rsidRDefault="0052536E">
            <w:pPr>
              <w:jc w:val="center"/>
              <w:rPr>
                <w:color w:val="000000"/>
                <w:sz w:val="24"/>
                <w:szCs w:val="24"/>
              </w:rPr>
            </w:pPr>
            <w:r>
              <w:rPr>
                <w:color w:val="000000"/>
              </w:rPr>
              <w:t xml:space="preserve">- </w:t>
            </w:r>
          </w:p>
        </w:tc>
        <w:tc>
          <w:tcPr>
            <w:tcW w:w="720" w:type="dxa"/>
          </w:tcPr>
          <w:p w:rsidR="0052536E" w:rsidRDefault="0052536E" w:rsidP="006D38AE">
            <w:pPr>
              <w:autoSpaceDE w:val="0"/>
              <w:autoSpaceDN w:val="0"/>
              <w:adjustRightInd w:val="0"/>
              <w:jc w:val="both"/>
            </w:pPr>
          </w:p>
        </w:tc>
        <w:tc>
          <w:tcPr>
            <w:tcW w:w="630" w:type="dxa"/>
          </w:tcPr>
          <w:p w:rsidR="0052536E" w:rsidRDefault="0052536E" w:rsidP="006D38AE">
            <w:pPr>
              <w:autoSpaceDE w:val="0"/>
              <w:autoSpaceDN w:val="0"/>
              <w:adjustRightInd w:val="0"/>
              <w:jc w:val="both"/>
            </w:pPr>
          </w:p>
        </w:tc>
        <w:tc>
          <w:tcPr>
            <w:tcW w:w="630" w:type="dxa"/>
          </w:tcPr>
          <w:p w:rsidR="0052536E" w:rsidRDefault="0052536E" w:rsidP="006D38AE">
            <w:pPr>
              <w:autoSpaceDE w:val="0"/>
              <w:autoSpaceDN w:val="0"/>
              <w:adjustRightInd w:val="0"/>
              <w:jc w:val="both"/>
            </w:pPr>
          </w:p>
        </w:tc>
        <w:tc>
          <w:tcPr>
            <w:tcW w:w="630" w:type="dxa"/>
            <w:tcBorders>
              <w:right w:val="single" w:sz="4" w:space="0" w:color="auto"/>
            </w:tcBorders>
          </w:tcPr>
          <w:p w:rsidR="0052536E" w:rsidRDefault="0052536E" w:rsidP="006D38AE">
            <w:pPr>
              <w:autoSpaceDE w:val="0"/>
              <w:autoSpaceDN w:val="0"/>
              <w:adjustRightInd w:val="0"/>
              <w:jc w:val="both"/>
            </w:pPr>
          </w:p>
        </w:tc>
        <w:tc>
          <w:tcPr>
            <w:tcW w:w="810" w:type="dxa"/>
            <w:tcBorders>
              <w:left w:val="single" w:sz="4" w:space="0" w:color="auto"/>
              <w:right w:val="single" w:sz="4" w:space="0" w:color="auto"/>
            </w:tcBorders>
          </w:tcPr>
          <w:p w:rsidR="0052536E" w:rsidRDefault="0052536E" w:rsidP="006D38AE">
            <w:pPr>
              <w:autoSpaceDE w:val="0"/>
              <w:autoSpaceDN w:val="0"/>
              <w:adjustRightInd w:val="0"/>
              <w:jc w:val="both"/>
            </w:pPr>
          </w:p>
        </w:tc>
        <w:tc>
          <w:tcPr>
            <w:tcW w:w="900" w:type="dxa"/>
            <w:tcBorders>
              <w:left w:val="single" w:sz="4" w:space="0" w:color="auto"/>
              <w:right w:val="single" w:sz="4" w:space="0" w:color="auto"/>
            </w:tcBorders>
          </w:tcPr>
          <w:p w:rsidR="0052536E" w:rsidRDefault="006A144B" w:rsidP="006D38AE">
            <w:pPr>
              <w:autoSpaceDE w:val="0"/>
              <w:autoSpaceDN w:val="0"/>
              <w:adjustRightInd w:val="0"/>
              <w:jc w:val="both"/>
            </w:pPr>
            <w:r>
              <w:t>3</w:t>
            </w:r>
          </w:p>
        </w:tc>
        <w:tc>
          <w:tcPr>
            <w:tcW w:w="966" w:type="dxa"/>
            <w:tcBorders>
              <w:left w:val="single" w:sz="4" w:space="0" w:color="auto"/>
            </w:tcBorders>
          </w:tcPr>
          <w:p w:rsidR="0052536E" w:rsidRDefault="0052536E" w:rsidP="006D38AE">
            <w:pPr>
              <w:autoSpaceDE w:val="0"/>
              <w:autoSpaceDN w:val="0"/>
              <w:adjustRightInd w:val="0"/>
              <w:jc w:val="both"/>
            </w:pPr>
          </w:p>
        </w:tc>
      </w:tr>
      <w:tr w:rsidR="0052536E" w:rsidTr="000D62B3">
        <w:trPr>
          <w:jc w:val="center"/>
        </w:trPr>
        <w:tc>
          <w:tcPr>
            <w:tcW w:w="1575" w:type="dxa"/>
          </w:tcPr>
          <w:p w:rsidR="0052536E" w:rsidRDefault="0052536E" w:rsidP="0052536E">
            <w:pPr>
              <w:autoSpaceDE w:val="0"/>
              <w:autoSpaceDN w:val="0"/>
              <w:adjustRightInd w:val="0"/>
              <w:jc w:val="both"/>
            </w:pPr>
            <w:r>
              <w:t>CO5</w:t>
            </w:r>
          </w:p>
        </w:tc>
        <w:tc>
          <w:tcPr>
            <w:tcW w:w="990" w:type="dxa"/>
          </w:tcPr>
          <w:p w:rsidR="0052536E" w:rsidRPr="003226FC" w:rsidRDefault="0052536E" w:rsidP="007036C8">
            <w:pPr>
              <w:spacing w:line="360" w:lineRule="auto"/>
              <w:jc w:val="center"/>
            </w:pPr>
            <w:r>
              <w:t>K</w:t>
            </w:r>
            <w:r w:rsidR="00474E34">
              <w:t>3</w:t>
            </w:r>
          </w:p>
        </w:tc>
        <w:tc>
          <w:tcPr>
            <w:tcW w:w="720" w:type="dxa"/>
          </w:tcPr>
          <w:p w:rsidR="0052536E" w:rsidRDefault="0052536E">
            <w:pPr>
              <w:jc w:val="center"/>
              <w:rPr>
                <w:b/>
                <w:bCs/>
                <w:color w:val="000000"/>
                <w:sz w:val="24"/>
                <w:szCs w:val="24"/>
              </w:rPr>
            </w:pPr>
            <w:r>
              <w:rPr>
                <w:b/>
                <w:bCs/>
                <w:color w:val="000000"/>
              </w:rPr>
              <w:t>3</w:t>
            </w:r>
          </w:p>
        </w:tc>
        <w:tc>
          <w:tcPr>
            <w:tcW w:w="630" w:type="dxa"/>
            <w:vAlign w:val="center"/>
          </w:tcPr>
          <w:p w:rsidR="0052536E" w:rsidRDefault="00474E34">
            <w:pPr>
              <w:jc w:val="center"/>
              <w:rPr>
                <w:color w:val="000000"/>
                <w:sz w:val="24"/>
                <w:szCs w:val="24"/>
              </w:rPr>
            </w:pPr>
            <w:r>
              <w:rPr>
                <w:color w:val="000000"/>
              </w:rPr>
              <w:t>2</w:t>
            </w:r>
          </w:p>
        </w:tc>
        <w:tc>
          <w:tcPr>
            <w:tcW w:w="630" w:type="dxa"/>
            <w:vAlign w:val="center"/>
          </w:tcPr>
          <w:p w:rsidR="0052536E" w:rsidRDefault="00474E34">
            <w:pPr>
              <w:jc w:val="center"/>
              <w:rPr>
                <w:color w:val="000000"/>
                <w:sz w:val="24"/>
                <w:szCs w:val="24"/>
              </w:rPr>
            </w:pPr>
            <w:r>
              <w:rPr>
                <w:color w:val="000000"/>
              </w:rPr>
              <w:t>1</w:t>
            </w:r>
          </w:p>
        </w:tc>
        <w:tc>
          <w:tcPr>
            <w:tcW w:w="630" w:type="dxa"/>
            <w:vAlign w:val="center"/>
          </w:tcPr>
          <w:p w:rsidR="0052536E" w:rsidRDefault="0052536E">
            <w:pPr>
              <w:jc w:val="center"/>
              <w:rPr>
                <w:color w:val="000000"/>
                <w:sz w:val="24"/>
                <w:szCs w:val="24"/>
              </w:rPr>
            </w:pPr>
            <w:r>
              <w:rPr>
                <w:color w:val="000000"/>
              </w:rPr>
              <w:t>-</w:t>
            </w:r>
          </w:p>
        </w:tc>
        <w:tc>
          <w:tcPr>
            <w:tcW w:w="630" w:type="dxa"/>
            <w:vAlign w:val="center"/>
          </w:tcPr>
          <w:p w:rsidR="0052536E" w:rsidRDefault="0052536E">
            <w:pPr>
              <w:jc w:val="center"/>
              <w:rPr>
                <w:color w:val="000000"/>
                <w:sz w:val="24"/>
                <w:szCs w:val="24"/>
              </w:rPr>
            </w:pPr>
            <w:r>
              <w:rPr>
                <w:color w:val="000000"/>
              </w:rPr>
              <w:t xml:space="preserve">- </w:t>
            </w:r>
          </w:p>
        </w:tc>
        <w:tc>
          <w:tcPr>
            <w:tcW w:w="720" w:type="dxa"/>
          </w:tcPr>
          <w:p w:rsidR="0052536E" w:rsidRDefault="0052536E" w:rsidP="006D38AE">
            <w:pPr>
              <w:autoSpaceDE w:val="0"/>
              <w:autoSpaceDN w:val="0"/>
              <w:adjustRightInd w:val="0"/>
              <w:jc w:val="both"/>
            </w:pPr>
          </w:p>
        </w:tc>
        <w:tc>
          <w:tcPr>
            <w:tcW w:w="630" w:type="dxa"/>
          </w:tcPr>
          <w:p w:rsidR="0052536E" w:rsidRDefault="0052536E" w:rsidP="006D38AE">
            <w:pPr>
              <w:autoSpaceDE w:val="0"/>
              <w:autoSpaceDN w:val="0"/>
              <w:adjustRightInd w:val="0"/>
              <w:jc w:val="both"/>
            </w:pPr>
          </w:p>
        </w:tc>
        <w:tc>
          <w:tcPr>
            <w:tcW w:w="630" w:type="dxa"/>
          </w:tcPr>
          <w:p w:rsidR="0052536E" w:rsidRDefault="0052536E" w:rsidP="006D38AE">
            <w:pPr>
              <w:autoSpaceDE w:val="0"/>
              <w:autoSpaceDN w:val="0"/>
              <w:adjustRightInd w:val="0"/>
              <w:jc w:val="both"/>
            </w:pPr>
          </w:p>
        </w:tc>
        <w:tc>
          <w:tcPr>
            <w:tcW w:w="630" w:type="dxa"/>
            <w:tcBorders>
              <w:right w:val="single" w:sz="4" w:space="0" w:color="auto"/>
            </w:tcBorders>
          </w:tcPr>
          <w:p w:rsidR="0052536E" w:rsidRDefault="0052536E" w:rsidP="006D38AE">
            <w:pPr>
              <w:autoSpaceDE w:val="0"/>
              <w:autoSpaceDN w:val="0"/>
              <w:adjustRightInd w:val="0"/>
              <w:jc w:val="both"/>
            </w:pPr>
          </w:p>
        </w:tc>
        <w:tc>
          <w:tcPr>
            <w:tcW w:w="810" w:type="dxa"/>
            <w:tcBorders>
              <w:left w:val="single" w:sz="4" w:space="0" w:color="auto"/>
              <w:right w:val="single" w:sz="4" w:space="0" w:color="auto"/>
            </w:tcBorders>
          </w:tcPr>
          <w:p w:rsidR="0052536E" w:rsidRDefault="0052536E" w:rsidP="006D38AE">
            <w:pPr>
              <w:autoSpaceDE w:val="0"/>
              <w:autoSpaceDN w:val="0"/>
              <w:adjustRightInd w:val="0"/>
              <w:jc w:val="both"/>
            </w:pPr>
          </w:p>
        </w:tc>
        <w:tc>
          <w:tcPr>
            <w:tcW w:w="900" w:type="dxa"/>
            <w:tcBorders>
              <w:left w:val="single" w:sz="4" w:space="0" w:color="auto"/>
              <w:right w:val="single" w:sz="4" w:space="0" w:color="auto"/>
            </w:tcBorders>
          </w:tcPr>
          <w:p w:rsidR="0052536E" w:rsidRDefault="006A144B" w:rsidP="006D38AE">
            <w:pPr>
              <w:autoSpaceDE w:val="0"/>
              <w:autoSpaceDN w:val="0"/>
              <w:adjustRightInd w:val="0"/>
              <w:jc w:val="both"/>
            </w:pPr>
            <w:r>
              <w:t>3</w:t>
            </w:r>
          </w:p>
        </w:tc>
        <w:tc>
          <w:tcPr>
            <w:tcW w:w="966" w:type="dxa"/>
            <w:tcBorders>
              <w:left w:val="single" w:sz="4" w:space="0" w:color="auto"/>
            </w:tcBorders>
          </w:tcPr>
          <w:p w:rsidR="0052536E" w:rsidRDefault="0052536E" w:rsidP="006D38AE">
            <w:pPr>
              <w:autoSpaceDE w:val="0"/>
              <w:autoSpaceDN w:val="0"/>
              <w:adjustRightInd w:val="0"/>
              <w:jc w:val="both"/>
            </w:pPr>
          </w:p>
        </w:tc>
      </w:tr>
      <w:tr w:rsidR="0052536E" w:rsidTr="000D62B3">
        <w:trPr>
          <w:jc w:val="center"/>
        </w:trPr>
        <w:tc>
          <w:tcPr>
            <w:tcW w:w="1575" w:type="dxa"/>
          </w:tcPr>
          <w:p w:rsidR="0052536E" w:rsidRDefault="0052536E" w:rsidP="000D62B3">
            <w:pPr>
              <w:autoSpaceDE w:val="0"/>
              <w:autoSpaceDN w:val="0"/>
              <w:adjustRightInd w:val="0"/>
              <w:jc w:val="both"/>
            </w:pPr>
            <w:r>
              <w:t>CO6</w:t>
            </w:r>
          </w:p>
        </w:tc>
        <w:tc>
          <w:tcPr>
            <w:tcW w:w="990" w:type="dxa"/>
          </w:tcPr>
          <w:p w:rsidR="0052536E" w:rsidRDefault="0052536E" w:rsidP="007036C8">
            <w:pPr>
              <w:spacing w:line="360" w:lineRule="auto"/>
              <w:jc w:val="center"/>
            </w:pPr>
            <w:r>
              <w:t>K2</w:t>
            </w:r>
          </w:p>
        </w:tc>
        <w:tc>
          <w:tcPr>
            <w:tcW w:w="720" w:type="dxa"/>
            <w:vAlign w:val="center"/>
          </w:tcPr>
          <w:p w:rsidR="0052536E" w:rsidRDefault="0052536E">
            <w:pPr>
              <w:jc w:val="center"/>
              <w:rPr>
                <w:b/>
                <w:bCs/>
                <w:color w:val="000000"/>
                <w:sz w:val="24"/>
                <w:szCs w:val="24"/>
              </w:rPr>
            </w:pPr>
            <w:r>
              <w:rPr>
                <w:b/>
                <w:bCs/>
                <w:color w:val="000000"/>
              </w:rPr>
              <w:t>2</w:t>
            </w:r>
          </w:p>
        </w:tc>
        <w:tc>
          <w:tcPr>
            <w:tcW w:w="630" w:type="dxa"/>
            <w:vAlign w:val="center"/>
          </w:tcPr>
          <w:p w:rsidR="0052536E" w:rsidRDefault="0052536E">
            <w:pPr>
              <w:jc w:val="center"/>
              <w:rPr>
                <w:color w:val="000000"/>
                <w:sz w:val="24"/>
                <w:szCs w:val="24"/>
              </w:rPr>
            </w:pPr>
            <w:r>
              <w:rPr>
                <w:color w:val="000000"/>
              </w:rPr>
              <w:t>1</w:t>
            </w:r>
          </w:p>
        </w:tc>
        <w:tc>
          <w:tcPr>
            <w:tcW w:w="630" w:type="dxa"/>
            <w:vAlign w:val="center"/>
          </w:tcPr>
          <w:p w:rsidR="0052536E" w:rsidRDefault="0052536E">
            <w:pPr>
              <w:jc w:val="center"/>
              <w:rPr>
                <w:color w:val="000000"/>
                <w:sz w:val="24"/>
                <w:szCs w:val="24"/>
              </w:rPr>
            </w:pPr>
            <w:r>
              <w:rPr>
                <w:color w:val="000000"/>
              </w:rPr>
              <w:t>-</w:t>
            </w:r>
          </w:p>
        </w:tc>
        <w:tc>
          <w:tcPr>
            <w:tcW w:w="630" w:type="dxa"/>
            <w:vAlign w:val="center"/>
          </w:tcPr>
          <w:p w:rsidR="0052536E" w:rsidRDefault="0052536E">
            <w:pPr>
              <w:jc w:val="center"/>
              <w:rPr>
                <w:color w:val="000000"/>
                <w:sz w:val="24"/>
                <w:szCs w:val="24"/>
              </w:rPr>
            </w:pPr>
            <w:r>
              <w:rPr>
                <w:color w:val="000000"/>
              </w:rPr>
              <w:t>-</w:t>
            </w:r>
          </w:p>
        </w:tc>
        <w:tc>
          <w:tcPr>
            <w:tcW w:w="630" w:type="dxa"/>
            <w:vAlign w:val="center"/>
          </w:tcPr>
          <w:p w:rsidR="0052536E" w:rsidRDefault="0052536E">
            <w:pPr>
              <w:jc w:val="center"/>
              <w:rPr>
                <w:color w:val="000000"/>
                <w:sz w:val="24"/>
                <w:szCs w:val="24"/>
              </w:rPr>
            </w:pPr>
            <w:r>
              <w:rPr>
                <w:color w:val="000000"/>
              </w:rPr>
              <w:t xml:space="preserve">- </w:t>
            </w:r>
          </w:p>
        </w:tc>
        <w:tc>
          <w:tcPr>
            <w:tcW w:w="720" w:type="dxa"/>
          </w:tcPr>
          <w:p w:rsidR="0052536E" w:rsidRDefault="0052536E" w:rsidP="006D38AE">
            <w:pPr>
              <w:autoSpaceDE w:val="0"/>
              <w:autoSpaceDN w:val="0"/>
              <w:adjustRightInd w:val="0"/>
              <w:jc w:val="both"/>
            </w:pPr>
          </w:p>
        </w:tc>
        <w:tc>
          <w:tcPr>
            <w:tcW w:w="630" w:type="dxa"/>
          </w:tcPr>
          <w:p w:rsidR="0052536E" w:rsidRDefault="0052536E" w:rsidP="006D38AE">
            <w:pPr>
              <w:autoSpaceDE w:val="0"/>
              <w:autoSpaceDN w:val="0"/>
              <w:adjustRightInd w:val="0"/>
              <w:jc w:val="both"/>
            </w:pPr>
          </w:p>
        </w:tc>
        <w:tc>
          <w:tcPr>
            <w:tcW w:w="630" w:type="dxa"/>
          </w:tcPr>
          <w:p w:rsidR="0052536E" w:rsidRDefault="0052536E" w:rsidP="006D38AE">
            <w:pPr>
              <w:autoSpaceDE w:val="0"/>
              <w:autoSpaceDN w:val="0"/>
              <w:adjustRightInd w:val="0"/>
              <w:jc w:val="both"/>
            </w:pPr>
          </w:p>
        </w:tc>
        <w:tc>
          <w:tcPr>
            <w:tcW w:w="630" w:type="dxa"/>
            <w:tcBorders>
              <w:right w:val="single" w:sz="4" w:space="0" w:color="auto"/>
            </w:tcBorders>
          </w:tcPr>
          <w:p w:rsidR="0052536E" w:rsidRDefault="0052536E" w:rsidP="006D38AE">
            <w:pPr>
              <w:autoSpaceDE w:val="0"/>
              <w:autoSpaceDN w:val="0"/>
              <w:adjustRightInd w:val="0"/>
              <w:jc w:val="both"/>
            </w:pPr>
          </w:p>
        </w:tc>
        <w:tc>
          <w:tcPr>
            <w:tcW w:w="810" w:type="dxa"/>
            <w:tcBorders>
              <w:left w:val="single" w:sz="4" w:space="0" w:color="auto"/>
              <w:right w:val="single" w:sz="4" w:space="0" w:color="auto"/>
            </w:tcBorders>
          </w:tcPr>
          <w:p w:rsidR="0052536E" w:rsidRDefault="0052536E" w:rsidP="006D38AE">
            <w:pPr>
              <w:autoSpaceDE w:val="0"/>
              <w:autoSpaceDN w:val="0"/>
              <w:adjustRightInd w:val="0"/>
              <w:jc w:val="both"/>
            </w:pPr>
          </w:p>
        </w:tc>
        <w:tc>
          <w:tcPr>
            <w:tcW w:w="900" w:type="dxa"/>
            <w:tcBorders>
              <w:left w:val="single" w:sz="4" w:space="0" w:color="auto"/>
              <w:right w:val="single" w:sz="4" w:space="0" w:color="auto"/>
            </w:tcBorders>
          </w:tcPr>
          <w:p w:rsidR="0052536E" w:rsidRDefault="006A144B" w:rsidP="006D38AE">
            <w:pPr>
              <w:autoSpaceDE w:val="0"/>
              <w:autoSpaceDN w:val="0"/>
              <w:adjustRightInd w:val="0"/>
              <w:jc w:val="both"/>
            </w:pPr>
            <w:r>
              <w:t>3</w:t>
            </w:r>
          </w:p>
        </w:tc>
        <w:tc>
          <w:tcPr>
            <w:tcW w:w="966" w:type="dxa"/>
            <w:tcBorders>
              <w:left w:val="single" w:sz="4" w:space="0" w:color="auto"/>
            </w:tcBorders>
          </w:tcPr>
          <w:p w:rsidR="0052536E" w:rsidRDefault="0052536E" w:rsidP="006D38AE">
            <w:pPr>
              <w:autoSpaceDE w:val="0"/>
              <w:autoSpaceDN w:val="0"/>
              <w:adjustRightInd w:val="0"/>
              <w:jc w:val="both"/>
            </w:pPr>
          </w:p>
        </w:tc>
      </w:tr>
    </w:tbl>
    <w:p w:rsidR="00843112" w:rsidRDefault="00843112" w:rsidP="006D38AE">
      <w:pPr>
        <w:autoSpaceDE w:val="0"/>
        <w:autoSpaceDN w:val="0"/>
        <w:adjustRightInd w:val="0"/>
        <w:jc w:val="both"/>
      </w:pPr>
    </w:p>
    <w:tbl>
      <w:tblPr>
        <w:tblStyle w:val="TableGrid"/>
        <w:tblW w:w="0" w:type="auto"/>
        <w:jc w:val="center"/>
        <w:tblInd w:w="-1092" w:type="dxa"/>
        <w:tblLayout w:type="fixed"/>
        <w:tblLook w:val="04A0"/>
      </w:tblPr>
      <w:tblGrid>
        <w:gridCol w:w="2110"/>
        <w:gridCol w:w="1410"/>
        <w:gridCol w:w="1410"/>
        <w:gridCol w:w="1249"/>
        <w:gridCol w:w="992"/>
      </w:tblGrid>
      <w:tr w:rsidR="00AC6675" w:rsidTr="00314775">
        <w:trPr>
          <w:trHeight w:val="253"/>
          <w:jc w:val="center"/>
        </w:trPr>
        <w:tc>
          <w:tcPr>
            <w:tcW w:w="2110" w:type="dxa"/>
            <w:vMerge w:val="restart"/>
            <w:vAlign w:val="center"/>
          </w:tcPr>
          <w:p w:rsidR="00AC6675" w:rsidRDefault="00AC6675" w:rsidP="00314775">
            <w:pPr>
              <w:autoSpaceDE w:val="0"/>
              <w:autoSpaceDN w:val="0"/>
              <w:adjustRightInd w:val="0"/>
              <w:jc w:val="center"/>
            </w:pPr>
            <w:r>
              <w:t>Course Outcomes (COs)</w:t>
            </w:r>
          </w:p>
        </w:tc>
        <w:tc>
          <w:tcPr>
            <w:tcW w:w="1410" w:type="dxa"/>
            <w:vAlign w:val="center"/>
          </w:tcPr>
          <w:p w:rsidR="00AC6675" w:rsidRDefault="00AC6675" w:rsidP="00314775">
            <w:pPr>
              <w:autoSpaceDE w:val="0"/>
              <w:autoSpaceDN w:val="0"/>
              <w:adjustRightInd w:val="0"/>
              <w:jc w:val="center"/>
            </w:pPr>
          </w:p>
        </w:tc>
        <w:tc>
          <w:tcPr>
            <w:tcW w:w="1410" w:type="dxa"/>
            <w:vAlign w:val="center"/>
          </w:tcPr>
          <w:p w:rsidR="00AC6675" w:rsidRDefault="00AC6675" w:rsidP="0095075F">
            <w:pPr>
              <w:autoSpaceDE w:val="0"/>
              <w:autoSpaceDN w:val="0"/>
              <w:adjustRightInd w:val="0"/>
              <w:jc w:val="center"/>
            </w:pPr>
          </w:p>
          <w:p w:rsidR="00AC6675" w:rsidRDefault="00AC6675" w:rsidP="0095075F">
            <w:pPr>
              <w:autoSpaceDE w:val="0"/>
              <w:autoSpaceDN w:val="0"/>
              <w:adjustRightInd w:val="0"/>
              <w:jc w:val="center"/>
            </w:pPr>
            <w:r>
              <w:t>PSO1</w:t>
            </w:r>
          </w:p>
          <w:p w:rsidR="00AC6675" w:rsidRDefault="00AC6675" w:rsidP="0095075F">
            <w:pPr>
              <w:autoSpaceDE w:val="0"/>
              <w:autoSpaceDN w:val="0"/>
              <w:adjustRightInd w:val="0"/>
              <w:jc w:val="center"/>
            </w:pPr>
          </w:p>
        </w:tc>
        <w:tc>
          <w:tcPr>
            <w:tcW w:w="1249" w:type="dxa"/>
            <w:vAlign w:val="center"/>
          </w:tcPr>
          <w:p w:rsidR="00AC6675" w:rsidRDefault="00AC6675" w:rsidP="0095075F">
            <w:pPr>
              <w:autoSpaceDE w:val="0"/>
              <w:autoSpaceDN w:val="0"/>
              <w:adjustRightInd w:val="0"/>
              <w:jc w:val="center"/>
            </w:pPr>
            <w:r w:rsidRPr="0095075F">
              <w:t>PSO2</w:t>
            </w:r>
          </w:p>
        </w:tc>
        <w:tc>
          <w:tcPr>
            <w:tcW w:w="992" w:type="dxa"/>
            <w:vAlign w:val="center"/>
          </w:tcPr>
          <w:p w:rsidR="00AC6675" w:rsidRDefault="00AC6675" w:rsidP="0095075F">
            <w:pPr>
              <w:autoSpaceDE w:val="0"/>
              <w:autoSpaceDN w:val="0"/>
              <w:adjustRightInd w:val="0"/>
              <w:jc w:val="center"/>
            </w:pPr>
            <w:r w:rsidRPr="0095075F">
              <w:t>PSO</w:t>
            </w:r>
            <w:r>
              <w:t>3</w:t>
            </w:r>
          </w:p>
        </w:tc>
      </w:tr>
      <w:tr w:rsidR="00AC6675" w:rsidTr="00314775">
        <w:trPr>
          <w:trHeight w:val="253"/>
          <w:jc w:val="center"/>
        </w:trPr>
        <w:tc>
          <w:tcPr>
            <w:tcW w:w="2110" w:type="dxa"/>
            <w:vMerge/>
            <w:vAlign w:val="center"/>
          </w:tcPr>
          <w:p w:rsidR="00AC6675" w:rsidRDefault="00AC6675" w:rsidP="00314775">
            <w:pPr>
              <w:autoSpaceDE w:val="0"/>
              <w:autoSpaceDN w:val="0"/>
              <w:adjustRightInd w:val="0"/>
              <w:jc w:val="center"/>
            </w:pPr>
          </w:p>
        </w:tc>
        <w:tc>
          <w:tcPr>
            <w:tcW w:w="1410" w:type="dxa"/>
            <w:vAlign w:val="center"/>
          </w:tcPr>
          <w:p w:rsidR="00AC6675" w:rsidRDefault="00A72CE6" w:rsidP="00314775">
            <w:pPr>
              <w:autoSpaceDE w:val="0"/>
              <w:autoSpaceDN w:val="0"/>
              <w:adjustRightInd w:val="0"/>
              <w:jc w:val="center"/>
            </w:pPr>
            <w:r>
              <w:t>CO LEVEL</w:t>
            </w:r>
          </w:p>
        </w:tc>
        <w:tc>
          <w:tcPr>
            <w:tcW w:w="1410" w:type="dxa"/>
            <w:vAlign w:val="center"/>
          </w:tcPr>
          <w:p w:rsidR="00AC6675" w:rsidRDefault="00AC6675" w:rsidP="0095075F">
            <w:pPr>
              <w:autoSpaceDE w:val="0"/>
              <w:autoSpaceDN w:val="0"/>
              <w:adjustRightInd w:val="0"/>
              <w:jc w:val="center"/>
            </w:pPr>
            <w:r>
              <w:t>K3</w:t>
            </w:r>
          </w:p>
        </w:tc>
        <w:tc>
          <w:tcPr>
            <w:tcW w:w="1249" w:type="dxa"/>
            <w:vAlign w:val="center"/>
          </w:tcPr>
          <w:p w:rsidR="00AC6675" w:rsidRPr="0095075F" w:rsidRDefault="00A72CE6" w:rsidP="0095075F">
            <w:pPr>
              <w:autoSpaceDE w:val="0"/>
              <w:autoSpaceDN w:val="0"/>
              <w:adjustRightInd w:val="0"/>
              <w:jc w:val="center"/>
            </w:pPr>
            <w:r>
              <w:t>K4</w:t>
            </w:r>
          </w:p>
        </w:tc>
        <w:tc>
          <w:tcPr>
            <w:tcW w:w="992" w:type="dxa"/>
            <w:vAlign w:val="center"/>
          </w:tcPr>
          <w:p w:rsidR="00AC6675" w:rsidRPr="0095075F" w:rsidRDefault="00A72CE6" w:rsidP="0095075F">
            <w:pPr>
              <w:autoSpaceDE w:val="0"/>
              <w:autoSpaceDN w:val="0"/>
              <w:adjustRightInd w:val="0"/>
              <w:jc w:val="center"/>
            </w:pPr>
            <w:r>
              <w:t>K4</w:t>
            </w:r>
          </w:p>
        </w:tc>
      </w:tr>
      <w:tr w:rsidR="00D85114" w:rsidTr="000D62B3">
        <w:trPr>
          <w:jc w:val="center"/>
        </w:trPr>
        <w:tc>
          <w:tcPr>
            <w:tcW w:w="2110" w:type="dxa"/>
            <w:vAlign w:val="center"/>
          </w:tcPr>
          <w:p w:rsidR="00D85114" w:rsidRDefault="00D85114" w:rsidP="009336FD">
            <w:pPr>
              <w:autoSpaceDE w:val="0"/>
              <w:autoSpaceDN w:val="0"/>
              <w:adjustRightInd w:val="0"/>
              <w:jc w:val="center"/>
            </w:pPr>
            <w:r>
              <w:t>CO1</w:t>
            </w:r>
          </w:p>
        </w:tc>
        <w:tc>
          <w:tcPr>
            <w:tcW w:w="1410" w:type="dxa"/>
          </w:tcPr>
          <w:p w:rsidR="00D85114" w:rsidRPr="003226FC" w:rsidRDefault="00D85114" w:rsidP="000D62B3">
            <w:pPr>
              <w:spacing w:line="360" w:lineRule="auto"/>
              <w:jc w:val="center"/>
              <w:rPr>
                <w:bCs/>
              </w:rPr>
            </w:pPr>
            <w:r>
              <w:rPr>
                <w:bCs/>
              </w:rPr>
              <w:t>K3</w:t>
            </w:r>
          </w:p>
        </w:tc>
        <w:tc>
          <w:tcPr>
            <w:tcW w:w="1410" w:type="dxa"/>
          </w:tcPr>
          <w:p w:rsidR="00D85114" w:rsidRDefault="00D85114" w:rsidP="009336FD">
            <w:pPr>
              <w:autoSpaceDE w:val="0"/>
              <w:autoSpaceDN w:val="0"/>
              <w:adjustRightInd w:val="0"/>
              <w:jc w:val="center"/>
            </w:pPr>
            <w:r>
              <w:t>3</w:t>
            </w:r>
          </w:p>
        </w:tc>
        <w:tc>
          <w:tcPr>
            <w:tcW w:w="1249" w:type="dxa"/>
            <w:vAlign w:val="center"/>
          </w:tcPr>
          <w:p w:rsidR="00D85114" w:rsidRDefault="00FC3CA4">
            <w:pPr>
              <w:jc w:val="center"/>
              <w:rPr>
                <w:color w:val="000000"/>
                <w:sz w:val="24"/>
                <w:szCs w:val="24"/>
              </w:rPr>
            </w:pPr>
            <w:r>
              <w:rPr>
                <w:color w:val="000000"/>
              </w:rPr>
              <w:t>-</w:t>
            </w:r>
          </w:p>
        </w:tc>
        <w:tc>
          <w:tcPr>
            <w:tcW w:w="992" w:type="dxa"/>
            <w:vAlign w:val="center"/>
          </w:tcPr>
          <w:p w:rsidR="00D85114" w:rsidRDefault="003656F4">
            <w:pPr>
              <w:jc w:val="center"/>
              <w:rPr>
                <w:color w:val="000000"/>
                <w:sz w:val="24"/>
                <w:szCs w:val="24"/>
              </w:rPr>
            </w:pPr>
            <w:r>
              <w:rPr>
                <w:color w:val="000000"/>
              </w:rPr>
              <w:t>-</w:t>
            </w:r>
          </w:p>
        </w:tc>
      </w:tr>
      <w:tr w:rsidR="0052536E" w:rsidTr="000D62B3">
        <w:trPr>
          <w:jc w:val="center"/>
        </w:trPr>
        <w:tc>
          <w:tcPr>
            <w:tcW w:w="2110" w:type="dxa"/>
            <w:vAlign w:val="center"/>
          </w:tcPr>
          <w:p w:rsidR="0052536E" w:rsidRDefault="0052536E" w:rsidP="0052536E">
            <w:pPr>
              <w:autoSpaceDE w:val="0"/>
              <w:autoSpaceDN w:val="0"/>
              <w:adjustRightInd w:val="0"/>
              <w:jc w:val="center"/>
            </w:pPr>
            <w:r>
              <w:t>CO2</w:t>
            </w:r>
          </w:p>
        </w:tc>
        <w:tc>
          <w:tcPr>
            <w:tcW w:w="1410" w:type="dxa"/>
          </w:tcPr>
          <w:p w:rsidR="0052536E" w:rsidRDefault="0052536E" w:rsidP="000D62B3">
            <w:pPr>
              <w:spacing w:line="360" w:lineRule="auto"/>
              <w:jc w:val="center"/>
            </w:pPr>
            <w:r>
              <w:t>K3</w:t>
            </w:r>
          </w:p>
        </w:tc>
        <w:tc>
          <w:tcPr>
            <w:tcW w:w="1410" w:type="dxa"/>
          </w:tcPr>
          <w:p w:rsidR="0052536E" w:rsidRDefault="0052536E" w:rsidP="009336FD">
            <w:pPr>
              <w:autoSpaceDE w:val="0"/>
              <w:autoSpaceDN w:val="0"/>
              <w:adjustRightInd w:val="0"/>
              <w:jc w:val="center"/>
            </w:pPr>
            <w:r>
              <w:t>3</w:t>
            </w:r>
          </w:p>
        </w:tc>
        <w:tc>
          <w:tcPr>
            <w:tcW w:w="1249" w:type="dxa"/>
            <w:vAlign w:val="center"/>
          </w:tcPr>
          <w:p w:rsidR="0052536E" w:rsidRDefault="0052536E">
            <w:pPr>
              <w:jc w:val="center"/>
              <w:rPr>
                <w:color w:val="000000"/>
              </w:rPr>
            </w:pPr>
            <w:r>
              <w:rPr>
                <w:color w:val="000000"/>
              </w:rPr>
              <w:t>-</w:t>
            </w:r>
          </w:p>
        </w:tc>
        <w:tc>
          <w:tcPr>
            <w:tcW w:w="992" w:type="dxa"/>
            <w:vAlign w:val="center"/>
          </w:tcPr>
          <w:p w:rsidR="0052536E" w:rsidRDefault="0052536E">
            <w:pPr>
              <w:jc w:val="center"/>
              <w:rPr>
                <w:color w:val="000000"/>
              </w:rPr>
            </w:pPr>
            <w:r>
              <w:rPr>
                <w:color w:val="000000"/>
              </w:rPr>
              <w:t>-</w:t>
            </w:r>
          </w:p>
        </w:tc>
      </w:tr>
      <w:tr w:rsidR="0052536E" w:rsidTr="000D62B3">
        <w:trPr>
          <w:jc w:val="center"/>
        </w:trPr>
        <w:tc>
          <w:tcPr>
            <w:tcW w:w="2110" w:type="dxa"/>
            <w:vAlign w:val="center"/>
          </w:tcPr>
          <w:p w:rsidR="0052536E" w:rsidRDefault="0052536E" w:rsidP="0052536E">
            <w:pPr>
              <w:autoSpaceDE w:val="0"/>
              <w:autoSpaceDN w:val="0"/>
              <w:adjustRightInd w:val="0"/>
              <w:jc w:val="center"/>
            </w:pPr>
            <w:r>
              <w:t>CO3</w:t>
            </w:r>
          </w:p>
        </w:tc>
        <w:tc>
          <w:tcPr>
            <w:tcW w:w="1410" w:type="dxa"/>
          </w:tcPr>
          <w:p w:rsidR="0052536E" w:rsidRPr="003226FC" w:rsidRDefault="0052536E" w:rsidP="000D62B3">
            <w:pPr>
              <w:spacing w:line="360" w:lineRule="auto"/>
              <w:jc w:val="center"/>
            </w:pPr>
            <w:r>
              <w:t>K</w:t>
            </w:r>
            <w:r w:rsidR="00E9715C">
              <w:t>2</w:t>
            </w:r>
          </w:p>
        </w:tc>
        <w:tc>
          <w:tcPr>
            <w:tcW w:w="1410" w:type="dxa"/>
          </w:tcPr>
          <w:p w:rsidR="0052536E" w:rsidRDefault="0052536E" w:rsidP="009336FD">
            <w:pPr>
              <w:autoSpaceDE w:val="0"/>
              <w:autoSpaceDN w:val="0"/>
              <w:adjustRightInd w:val="0"/>
              <w:jc w:val="center"/>
            </w:pPr>
            <w:r>
              <w:t>3</w:t>
            </w:r>
          </w:p>
        </w:tc>
        <w:tc>
          <w:tcPr>
            <w:tcW w:w="1249" w:type="dxa"/>
            <w:vAlign w:val="center"/>
          </w:tcPr>
          <w:p w:rsidR="0052536E" w:rsidRDefault="0052536E">
            <w:pPr>
              <w:jc w:val="center"/>
              <w:rPr>
                <w:color w:val="000000"/>
                <w:sz w:val="24"/>
                <w:szCs w:val="24"/>
              </w:rPr>
            </w:pPr>
            <w:r>
              <w:rPr>
                <w:color w:val="000000"/>
                <w:sz w:val="24"/>
                <w:szCs w:val="24"/>
              </w:rPr>
              <w:t>-</w:t>
            </w:r>
          </w:p>
        </w:tc>
        <w:tc>
          <w:tcPr>
            <w:tcW w:w="992" w:type="dxa"/>
            <w:vAlign w:val="center"/>
          </w:tcPr>
          <w:p w:rsidR="0052536E" w:rsidRDefault="0052536E">
            <w:pPr>
              <w:jc w:val="center"/>
              <w:rPr>
                <w:color w:val="000000"/>
                <w:sz w:val="24"/>
                <w:szCs w:val="24"/>
              </w:rPr>
            </w:pPr>
            <w:r>
              <w:rPr>
                <w:color w:val="000000"/>
              </w:rPr>
              <w:t>-</w:t>
            </w:r>
          </w:p>
        </w:tc>
      </w:tr>
      <w:tr w:rsidR="0052536E" w:rsidTr="000D62B3">
        <w:trPr>
          <w:jc w:val="center"/>
        </w:trPr>
        <w:tc>
          <w:tcPr>
            <w:tcW w:w="2110" w:type="dxa"/>
            <w:vAlign w:val="center"/>
          </w:tcPr>
          <w:p w:rsidR="0052536E" w:rsidRDefault="0052536E" w:rsidP="0052536E">
            <w:pPr>
              <w:autoSpaceDE w:val="0"/>
              <w:autoSpaceDN w:val="0"/>
              <w:adjustRightInd w:val="0"/>
              <w:jc w:val="center"/>
            </w:pPr>
            <w:r>
              <w:t>CO4</w:t>
            </w:r>
          </w:p>
        </w:tc>
        <w:tc>
          <w:tcPr>
            <w:tcW w:w="1410" w:type="dxa"/>
          </w:tcPr>
          <w:p w:rsidR="0052536E" w:rsidRPr="003226FC" w:rsidRDefault="0052536E" w:rsidP="000D62B3">
            <w:pPr>
              <w:spacing w:line="360" w:lineRule="auto"/>
              <w:jc w:val="center"/>
            </w:pPr>
            <w:r>
              <w:t>K2</w:t>
            </w:r>
          </w:p>
        </w:tc>
        <w:tc>
          <w:tcPr>
            <w:tcW w:w="1410" w:type="dxa"/>
          </w:tcPr>
          <w:p w:rsidR="0052536E" w:rsidRDefault="0052536E" w:rsidP="009336FD">
            <w:pPr>
              <w:autoSpaceDE w:val="0"/>
              <w:autoSpaceDN w:val="0"/>
              <w:adjustRightInd w:val="0"/>
              <w:jc w:val="center"/>
            </w:pPr>
            <w:r>
              <w:t>2</w:t>
            </w:r>
          </w:p>
        </w:tc>
        <w:tc>
          <w:tcPr>
            <w:tcW w:w="1249" w:type="dxa"/>
            <w:vAlign w:val="center"/>
          </w:tcPr>
          <w:p w:rsidR="0052536E" w:rsidRDefault="0052536E">
            <w:pPr>
              <w:jc w:val="center"/>
              <w:rPr>
                <w:color w:val="000000"/>
                <w:sz w:val="24"/>
                <w:szCs w:val="24"/>
              </w:rPr>
            </w:pPr>
            <w:r>
              <w:rPr>
                <w:color w:val="000000"/>
              </w:rPr>
              <w:t>-</w:t>
            </w:r>
          </w:p>
        </w:tc>
        <w:tc>
          <w:tcPr>
            <w:tcW w:w="992" w:type="dxa"/>
            <w:vAlign w:val="center"/>
          </w:tcPr>
          <w:p w:rsidR="0052536E" w:rsidRDefault="0052536E">
            <w:pPr>
              <w:jc w:val="center"/>
              <w:rPr>
                <w:color w:val="000000"/>
                <w:sz w:val="24"/>
                <w:szCs w:val="24"/>
              </w:rPr>
            </w:pPr>
            <w:r>
              <w:rPr>
                <w:color w:val="000000"/>
              </w:rPr>
              <w:t>-</w:t>
            </w:r>
          </w:p>
        </w:tc>
      </w:tr>
      <w:tr w:rsidR="0052536E" w:rsidTr="000D62B3">
        <w:trPr>
          <w:jc w:val="center"/>
        </w:trPr>
        <w:tc>
          <w:tcPr>
            <w:tcW w:w="2110" w:type="dxa"/>
            <w:vAlign w:val="center"/>
          </w:tcPr>
          <w:p w:rsidR="0052536E" w:rsidRDefault="0052536E" w:rsidP="0052536E">
            <w:pPr>
              <w:autoSpaceDE w:val="0"/>
              <w:autoSpaceDN w:val="0"/>
              <w:adjustRightInd w:val="0"/>
              <w:jc w:val="center"/>
            </w:pPr>
            <w:r>
              <w:t>CO5</w:t>
            </w:r>
          </w:p>
        </w:tc>
        <w:tc>
          <w:tcPr>
            <w:tcW w:w="1410" w:type="dxa"/>
          </w:tcPr>
          <w:p w:rsidR="0052536E" w:rsidRPr="003226FC" w:rsidRDefault="0052536E" w:rsidP="000D62B3">
            <w:pPr>
              <w:spacing w:line="360" w:lineRule="auto"/>
              <w:jc w:val="center"/>
            </w:pPr>
            <w:r>
              <w:t>K</w:t>
            </w:r>
            <w:r w:rsidR="00474E34">
              <w:t>3</w:t>
            </w:r>
          </w:p>
        </w:tc>
        <w:tc>
          <w:tcPr>
            <w:tcW w:w="1410" w:type="dxa"/>
          </w:tcPr>
          <w:p w:rsidR="0052536E" w:rsidRDefault="0052536E" w:rsidP="009336FD">
            <w:pPr>
              <w:autoSpaceDE w:val="0"/>
              <w:autoSpaceDN w:val="0"/>
              <w:adjustRightInd w:val="0"/>
              <w:jc w:val="center"/>
            </w:pPr>
            <w:r>
              <w:t>3</w:t>
            </w:r>
          </w:p>
        </w:tc>
        <w:tc>
          <w:tcPr>
            <w:tcW w:w="1249" w:type="dxa"/>
            <w:vAlign w:val="center"/>
          </w:tcPr>
          <w:p w:rsidR="0052536E" w:rsidRDefault="0052536E">
            <w:pPr>
              <w:jc w:val="center"/>
              <w:rPr>
                <w:color w:val="000000"/>
                <w:sz w:val="24"/>
                <w:szCs w:val="24"/>
              </w:rPr>
            </w:pPr>
            <w:r>
              <w:rPr>
                <w:color w:val="000000"/>
              </w:rPr>
              <w:t>-</w:t>
            </w:r>
          </w:p>
        </w:tc>
        <w:tc>
          <w:tcPr>
            <w:tcW w:w="992" w:type="dxa"/>
            <w:vAlign w:val="center"/>
          </w:tcPr>
          <w:p w:rsidR="0052536E" w:rsidRDefault="0052536E">
            <w:pPr>
              <w:jc w:val="center"/>
              <w:rPr>
                <w:color w:val="000000"/>
                <w:sz w:val="24"/>
                <w:szCs w:val="24"/>
              </w:rPr>
            </w:pPr>
            <w:r>
              <w:rPr>
                <w:color w:val="000000"/>
              </w:rPr>
              <w:t>-</w:t>
            </w:r>
          </w:p>
        </w:tc>
      </w:tr>
      <w:tr w:rsidR="0052536E" w:rsidTr="000D62B3">
        <w:trPr>
          <w:jc w:val="center"/>
        </w:trPr>
        <w:tc>
          <w:tcPr>
            <w:tcW w:w="2110" w:type="dxa"/>
            <w:vAlign w:val="center"/>
          </w:tcPr>
          <w:p w:rsidR="0052536E" w:rsidRDefault="0052536E" w:rsidP="009336FD">
            <w:pPr>
              <w:autoSpaceDE w:val="0"/>
              <w:autoSpaceDN w:val="0"/>
              <w:adjustRightInd w:val="0"/>
              <w:jc w:val="center"/>
            </w:pPr>
            <w:r>
              <w:t>CO6</w:t>
            </w:r>
          </w:p>
        </w:tc>
        <w:tc>
          <w:tcPr>
            <w:tcW w:w="1410" w:type="dxa"/>
          </w:tcPr>
          <w:p w:rsidR="0052536E" w:rsidRDefault="0052536E" w:rsidP="000D62B3">
            <w:pPr>
              <w:spacing w:line="360" w:lineRule="auto"/>
              <w:jc w:val="center"/>
            </w:pPr>
            <w:r>
              <w:t>K2</w:t>
            </w:r>
          </w:p>
        </w:tc>
        <w:tc>
          <w:tcPr>
            <w:tcW w:w="1410" w:type="dxa"/>
          </w:tcPr>
          <w:p w:rsidR="0052536E" w:rsidRDefault="0052536E" w:rsidP="009336FD">
            <w:pPr>
              <w:autoSpaceDE w:val="0"/>
              <w:autoSpaceDN w:val="0"/>
              <w:adjustRightInd w:val="0"/>
              <w:jc w:val="center"/>
            </w:pPr>
            <w:r>
              <w:t>2</w:t>
            </w:r>
          </w:p>
        </w:tc>
        <w:tc>
          <w:tcPr>
            <w:tcW w:w="1249" w:type="dxa"/>
            <w:vAlign w:val="center"/>
          </w:tcPr>
          <w:p w:rsidR="0052536E" w:rsidRDefault="0052536E">
            <w:pPr>
              <w:jc w:val="center"/>
              <w:rPr>
                <w:color w:val="000000"/>
                <w:sz w:val="24"/>
                <w:szCs w:val="24"/>
              </w:rPr>
            </w:pPr>
            <w:r>
              <w:rPr>
                <w:color w:val="000000"/>
              </w:rPr>
              <w:t>-</w:t>
            </w:r>
          </w:p>
        </w:tc>
        <w:tc>
          <w:tcPr>
            <w:tcW w:w="992" w:type="dxa"/>
            <w:vAlign w:val="center"/>
          </w:tcPr>
          <w:p w:rsidR="0052536E" w:rsidRDefault="0052536E">
            <w:pPr>
              <w:jc w:val="center"/>
              <w:rPr>
                <w:color w:val="000000"/>
                <w:sz w:val="24"/>
                <w:szCs w:val="24"/>
              </w:rPr>
            </w:pPr>
            <w:r>
              <w:rPr>
                <w:color w:val="000000"/>
              </w:rPr>
              <w:t>-</w:t>
            </w:r>
          </w:p>
        </w:tc>
      </w:tr>
    </w:tbl>
    <w:p w:rsidR="0070688B" w:rsidRDefault="0070688B" w:rsidP="009336FD">
      <w:pPr>
        <w:autoSpaceDE w:val="0"/>
        <w:autoSpaceDN w:val="0"/>
        <w:adjustRightInd w:val="0"/>
        <w:jc w:val="center"/>
      </w:pPr>
    </w:p>
    <w:p w:rsidR="00ED58F4" w:rsidRPr="00823AF2" w:rsidRDefault="00823AF2" w:rsidP="006D38AE">
      <w:pPr>
        <w:autoSpaceDE w:val="0"/>
        <w:autoSpaceDN w:val="0"/>
        <w:adjustRightInd w:val="0"/>
        <w:jc w:val="both"/>
        <w:rPr>
          <w:b/>
        </w:rPr>
      </w:pPr>
      <w:r>
        <w:rPr>
          <w:b/>
        </w:rPr>
        <w:t>Note:</w:t>
      </w:r>
      <w:r w:rsidR="0095075F">
        <w:rPr>
          <w:b/>
        </w:rPr>
        <w:t xml:space="preserve"> </w:t>
      </w:r>
      <w:r w:rsidR="00FD60C1" w:rsidRPr="00823AF2">
        <w:rPr>
          <w:b/>
        </w:rPr>
        <w:t xml:space="preserve">Adequate Support by the </w:t>
      </w:r>
      <w:r w:rsidR="0013513D" w:rsidRPr="00823AF2">
        <w:rPr>
          <w:b/>
        </w:rPr>
        <w:t>COs</w:t>
      </w:r>
      <w:r w:rsidR="00FD60C1" w:rsidRPr="00823AF2">
        <w:rPr>
          <w:b/>
        </w:rPr>
        <w:t xml:space="preserve"> to Pos and PSOs: </w:t>
      </w:r>
      <w:r w:rsidR="00ED58F4" w:rsidRPr="00823AF2">
        <w:rPr>
          <w:b/>
        </w:rPr>
        <w:t>3- High 2- Medium 1- Low</w:t>
      </w:r>
    </w:p>
    <w:sectPr w:rsidR="00ED58F4" w:rsidRPr="00823AF2" w:rsidSect="009F2EC5">
      <w:pgSz w:w="16834" w:h="11909" w:orient="landscape" w:code="9"/>
      <w:pgMar w:top="810" w:right="1152" w:bottom="72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248E2"/>
    <w:multiLevelType w:val="hybridMultilevel"/>
    <w:tmpl w:val="CD249B02"/>
    <w:lvl w:ilvl="0" w:tplc="F52C213E">
      <w:start w:val="1"/>
      <w:numFmt w:val="decimal"/>
      <w:lvlText w:val="%1."/>
      <w:lvlJc w:val="left"/>
      <w:pPr>
        <w:ind w:left="405" w:hanging="360"/>
      </w:pPr>
      <w:rPr>
        <w:rFonts w:hint="default"/>
      </w:rPr>
    </w:lvl>
    <w:lvl w:ilvl="1" w:tplc="40090019" w:tentative="1">
      <w:start w:val="1"/>
      <w:numFmt w:val="lowerLetter"/>
      <w:lvlText w:val="%2."/>
      <w:lvlJc w:val="left"/>
      <w:pPr>
        <w:ind w:left="1125" w:hanging="360"/>
      </w:pPr>
    </w:lvl>
    <w:lvl w:ilvl="2" w:tplc="4009001B" w:tentative="1">
      <w:start w:val="1"/>
      <w:numFmt w:val="lowerRoman"/>
      <w:lvlText w:val="%3."/>
      <w:lvlJc w:val="right"/>
      <w:pPr>
        <w:ind w:left="1845" w:hanging="180"/>
      </w:pPr>
    </w:lvl>
    <w:lvl w:ilvl="3" w:tplc="4009000F" w:tentative="1">
      <w:start w:val="1"/>
      <w:numFmt w:val="decimal"/>
      <w:lvlText w:val="%4."/>
      <w:lvlJc w:val="left"/>
      <w:pPr>
        <w:ind w:left="2565" w:hanging="360"/>
      </w:pPr>
    </w:lvl>
    <w:lvl w:ilvl="4" w:tplc="40090019" w:tentative="1">
      <w:start w:val="1"/>
      <w:numFmt w:val="lowerLetter"/>
      <w:lvlText w:val="%5."/>
      <w:lvlJc w:val="left"/>
      <w:pPr>
        <w:ind w:left="3285" w:hanging="360"/>
      </w:pPr>
    </w:lvl>
    <w:lvl w:ilvl="5" w:tplc="4009001B" w:tentative="1">
      <w:start w:val="1"/>
      <w:numFmt w:val="lowerRoman"/>
      <w:lvlText w:val="%6."/>
      <w:lvlJc w:val="right"/>
      <w:pPr>
        <w:ind w:left="4005" w:hanging="180"/>
      </w:pPr>
    </w:lvl>
    <w:lvl w:ilvl="6" w:tplc="4009000F" w:tentative="1">
      <w:start w:val="1"/>
      <w:numFmt w:val="decimal"/>
      <w:lvlText w:val="%7."/>
      <w:lvlJc w:val="left"/>
      <w:pPr>
        <w:ind w:left="4725" w:hanging="360"/>
      </w:pPr>
    </w:lvl>
    <w:lvl w:ilvl="7" w:tplc="40090019" w:tentative="1">
      <w:start w:val="1"/>
      <w:numFmt w:val="lowerLetter"/>
      <w:lvlText w:val="%8."/>
      <w:lvlJc w:val="left"/>
      <w:pPr>
        <w:ind w:left="5445" w:hanging="360"/>
      </w:pPr>
    </w:lvl>
    <w:lvl w:ilvl="8" w:tplc="4009001B" w:tentative="1">
      <w:start w:val="1"/>
      <w:numFmt w:val="lowerRoman"/>
      <w:lvlText w:val="%9."/>
      <w:lvlJc w:val="right"/>
      <w:pPr>
        <w:ind w:left="6165" w:hanging="180"/>
      </w:pPr>
    </w:lvl>
  </w:abstractNum>
  <w:abstractNum w:abstractNumId="1">
    <w:nsid w:val="25112936"/>
    <w:multiLevelType w:val="hybridMultilevel"/>
    <w:tmpl w:val="D0F271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5270468"/>
    <w:multiLevelType w:val="hybridMultilevel"/>
    <w:tmpl w:val="C3E82B76"/>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911C11"/>
    <w:multiLevelType w:val="hybridMultilevel"/>
    <w:tmpl w:val="8F5E856C"/>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39FD6A89"/>
    <w:multiLevelType w:val="hybridMultilevel"/>
    <w:tmpl w:val="A64A0A9E"/>
    <w:lvl w:ilvl="0" w:tplc="9306C082">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443DC9"/>
    <w:multiLevelType w:val="hybridMultilevel"/>
    <w:tmpl w:val="5D6EDB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885BCC"/>
    <w:multiLevelType w:val="hybridMultilevel"/>
    <w:tmpl w:val="52829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1626507"/>
    <w:multiLevelType w:val="hybridMultilevel"/>
    <w:tmpl w:val="52829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8E34600"/>
    <w:multiLevelType w:val="hybridMultilevel"/>
    <w:tmpl w:val="E6FE4D2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0A1729"/>
    <w:multiLevelType w:val="hybridMultilevel"/>
    <w:tmpl w:val="4152452C"/>
    <w:lvl w:ilvl="0" w:tplc="F4D8902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C81613"/>
    <w:multiLevelType w:val="hybridMultilevel"/>
    <w:tmpl w:val="52829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97D09A0"/>
    <w:multiLevelType w:val="hybridMultilevel"/>
    <w:tmpl w:val="52829D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B2628DE"/>
    <w:multiLevelType w:val="hybridMultilevel"/>
    <w:tmpl w:val="14288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F16A05"/>
    <w:multiLevelType w:val="hybridMultilevel"/>
    <w:tmpl w:val="CE1ECB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4"/>
  </w:num>
  <w:num w:numId="4">
    <w:abstractNumId w:val="12"/>
  </w:num>
  <w:num w:numId="5">
    <w:abstractNumId w:val="5"/>
  </w:num>
  <w:num w:numId="6">
    <w:abstractNumId w:val="0"/>
  </w:num>
  <w:num w:numId="7">
    <w:abstractNumId w:val="3"/>
  </w:num>
  <w:num w:numId="8">
    <w:abstractNumId w:val="9"/>
  </w:num>
  <w:num w:numId="9">
    <w:abstractNumId w:val="11"/>
  </w:num>
  <w:num w:numId="10">
    <w:abstractNumId w:val="1"/>
  </w:num>
  <w:num w:numId="11">
    <w:abstractNumId w:val="10"/>
  </w:num>
  <w:num w:numId="12">
    <w:abstractNumId w:val="13"/>
  </w:num>
  <w:num w:numId="13">
    <w:abstractNumId w:val="7"/>
  </w:num>
  <w:num w:numId="14">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20"/>
  <w:displayHorizontalDrawingGridEvery w:val="2"/>
  <w:characterSpacingControl w:val="doNotCompress"/>
  <w:compat/>
  <w:rsids>
    <w:rsidRoot w:val="0018335B"/>
    <w:rsid w:val="000007DB"/>
    <w:rsid w:val="00001143"/>
    <w:rsid w:val="00002A72"/>
    <w:rsid w:val="00003369"/>
    <w:rsid w:val="00003FE0"/>
    <w:rsid w:val="00004EAA"/>
    <w:rsid w:val="000058B5"/>
    <w:rsid w:val="000065AC"/>
    <w:rsid w:val="000071B3"/>
    <w:rsid w:val="00007B66"/>
    <w:rsid w:val="00007DDE"/>
    <w:rsid w:val="00010424"/>
    <w:rsid w:val="00010E45"/>
    <w:rsid w:val="00011197"/>
    <w:rsid w:val="000121CC"/>
    <w:rsid w:val="00012C8A"/>
    <w:rsid w:val="00014DDF"/>
    <w:rsid w:val="0001649B"/>
    <w:rsid w:val="000170F4"/>
    <w:rsid w:val="00020F92"/>
    <w:rsid w:val="0002141E"/>
    <w:rsid w:val="000214FC"/>
    <w:rsid w:val="0002441F"/>
    <w:rsid w:val="00024E08"/>
    <w:rsid w:val="0002726C"/>
    <w:rsid w:val="00027B8F"/>
    <w:rsid w:val="00030EFF"/>
    <w:rsid w:val="00032A89"/>
    <w:rsid w:val="00035338"/>
    <w:rsid w:val="000358F9"/>
    <w:rsid w:val="00040E18"/>
    <w:rsid w:val="000415B5"/>
    <w:rsid w:val="000424A8"/>
    <w:rsid w:val="000456B2"/>
    <w:rsid w:val="000458BB"/>
    <w:rsid w:val="00045B6F"/>
    <w:rsid w:val="00046CB6"/>
    <w:rsid w:val="00046FE3"/>
    <w:rsid w:val="00047FE2"/>
    <w:rsid w:val="00052584"/>
    <w:rsid w:val="00052A0A"/>
    <w:rsid w:val="00052C52"/>
    <w:rsid w:val="00052FD1"/>
    <w:rsid w:val="00053216"/>
    <w:rsid w:val="0005337B"/>
    <w:rsid w:val="0005423F"/>
    <w:rsid w:val="00055279"/>
    <w:rsid w:val="00055715"/>
    <w:rsid w:val="00056D83"/>
    <w:rsid w:val="00060B9C"/>
    <w:rsid w:val="00063CAF"/>
    <w:rsid w:val="00064D50"/>
    <w:rsid w:val="00067D41"/>
    <w:rsid w:val="000710E5"/>
    <w:rsid w:val="000711AF"/>
    <w:rsid w:val="00072038"/>
    <w:rsid w:val="00072B1D"/>
    <w:rsid w:val="000739B6"/>
    <w:rsid w:val="00073CA8"/>
    <w:rsid w:val="0007457E"/>
    <w:rsid w:val="0007477C"/>
    <w:rsid w:val="00076DC6"/>
    <w:rsid w:val="00077251"/>
    <w:rsid w:val="0007775C"/>
    <w:rsid w:val="00077911"/>
    <w:rsid w:val="000816DC"/>
    <w:rsid w:val="00082036"/>
    <w:rsid w:val="00082854"/>
    <w:rsid w:val="00082B61"/>
    <w:rsid w:val="000830DC"/>
    <w:rsid w:val="00085C04"/>
    <w:rsid w:val="0008657E"/>
    <w:rsid w:val="000867B4"/>
    <w:rsid w:val="000870B7"/>
    <w:rsid w:val="000903E5"/>
    <w:rsid w:val="00090A26"/>
    <w:rsid w:val="0009267C"/>
    <w:rsid w:val="00092B29"/>
    <w:rsid w:val="00093197"/>
    <w:rsid w:val="00093906"/>
    <w:rsid w:val="00096E37"/>
    <w:rsid w:val="000A1378"/>
    <w:rsid w:val="000A30D6"/>
    <w:rsid w:val="000A3724"/>
    <w:rsid w:val="000A4E33"/>
    <w:rsid w:val="000A6A74"/>
    <w:rsid w:val="000A7AA7"/>
    <w:rsid w:val="000B0E64"/>
    <w:rsid w:val="000B3D80"/>
    <w:rsid w:val="000B3F89"/>
    <w:rsid w:val="000B40CA"/>
    <w:rsid w:val="000B4F66"/>
    <w:rsid w:val="000B5F92"/>
    <w:rsid w:val="000B67E1"/>
    <w:rsid w:val="000B7ECA"/>
    <w:rsid w:val="000C0297"/>
    <w:rsid w:val="000C05D1"/>
    <w:rsid w:val="000C29E0"/>
    <w:rsid w:val="000C386C"/>
    <w:rsid w:val="000C5140"/>
    <w:rsid w:val="000C72C4"/>
    <w:rsid w:val="000C7C5B"/>
    <w:rsid w:val="000C7F36"/>
    <w:rsid w:val="000C7FBC"/>
    <w:rsid w:val="000D1CF9"/>
    <w:rsid w:val="000D3022"/>
    <w:rsid w:val="000D476A"/>
    <w:rsid w:val="000D62B3"/>
    <w:rsid w:val="000E1179"/>
    <w:rsid w:val="000E17D4"/>
    <w:rsid w:val="000E2F02"/>
    <w:rsid w:val="000E3055"/>
    <w:rsid w:val="000E34B6"/>
    <w:rsid w:val="000E5842"/>
    <w:rsid w:val="000E58AD"/>
    <w:rsid w:val="000E599C"/>
    <w:rsid w:val="000E5D15"/>
    <w:rsid w:val="000E781F"/>
    <w:rsid w:val="000F0B3B"/>
    <w:rsid w:val="000F528F"/>
    <w:rsid w:val="000F6082"/>
    <w:rsid w:val="000F6868"/>
    <w:rsid w:val="000F6950"/>
    <w:rsid w:val="000F72E5"/>
    <w:rsid w:val="000F7FA3"/>
    <w:rsid w:val="001008A7"/>
    <w:rsid w:val="001019AF"/>
    <w:rsid w:val="00103B22"/>
    <w:rsid w:val="00103FFD"/>
    <w:rsid w:val="00105735"/>
    <w:rsid w:val="0010626A"/>
    <w:rsid w:val="0010664B"/>
    <w:rsid w:val="001072FB"/>
    <w:rsid w:val="001117C3"/>
    <w:rsid w:val="00112CDC"/>
    <w:rsid w:val="00113D4B"/>
    <w:rsid w:val="001144F3"/>
    <w:rsid w:val="00115C8F"/>
    <w:rsid w:val="00115D15"/>
    <w:rsid w:val="00120D39"/>
    <w:rsid w:val="0012118E"/>
    <w:rsid w:val="00121F0A"/>
    <w:rsid w:val="00122318"/>
    <w:rsid w:val="001236C2"/>
    <w:rsid w:val="001250EA"/>
    <w:rsid w:val="0012514A"/>
    <w:rsid w:val="001258CA"/>
    <w:rsid w:val="00125F9A"/>
    <w:rsid w:val="00130E3B"/>
    <w:rsid w:val="00131B47"/>
    <w:rsid w:val="00131B9D"/>
    <w:rsid w:val="001324D5"/>
    <w:rsid w:val="001339C2"/>
    <w:rsid w:val="00134662"/>
    <w:rsid w:val="0013513D"/>
    <w:rsid w:val="001357B7"/>
    <w:rsid w:val="00135B90"/>
    <w:rsid w:val="001361EB"/>
    <w:rsid w:val="00137725"/>
    <w:rsid w:val="00140D36"/>
    <w:rsid w:val="001412E9"/>
    <w:rsid w:val="00141A48"/>
    <w:rsid w:val="00141F3E"/>
    <w:rsid w:val="001448AD"/>
    <w:rsid w:val="00144FE6"/>
    <w:rsid w:val="0014625D"/>
    <w:rsid w:val="00147A8E"/>
    <w:rsid w:val="001507F5"/>
    <w:rsid w:val="00156189"/>
    <w:rsid w:val="0015650F"/>
    <w:rsid w:val="00164F9F"/>
    <w:rsid w:val="001659E2"/>
    <w:rsid w:val="00165AAD"/>
    <w:rsid w:val="00166BEA"/>
    <w:rsid w:val="001679B0"/>
    <w:rsid w:val="00170C0E"/>
    <w:rsid w:val="0017663D"/>
    <w:rsid w:val="00176D33"/>
    <w:rsid w:val="00180E6D"/>
    <w:rsid w:val="001810E8"/>
    <w:rsid w:val="00181AC7"/>
    <w:rsid w:val="0018335B"/>
    <w:rsid w:val="00186DCD"/>
    <w:rsid w:val="0018751F"/>
    <w:rsid w:val="00190700"/>
    <w:rsid w:val="001972C9"/>
    <w:rsid w:val="001A0FEA"/>
    <w:rsid w:val="001A2553"/>
    <w:rsid w:val="001A3933"/>
    <w:rsid w:val="001A4928"/>
    <w:rsid w:val="001A7B39"/>
    <w:rsid w:val="001B0003"/>
    <w:rsid w:val="001B12AA"/>
    <w:rsid w:val="001B12D7"/>
    <w:rsid w:val="001B2B00"/>
    <w:rsid w:val="001B2B5E"/>
    <w:rsid w:val="001B3025"/>
    <w:rsid w:val="001B4A5D"/>
    <w:rsid w:val="001B5099"/>
    <w:rsid w:val="001B5270"/>
    <w:rsid w:val="001B6711"/>
    <w:rsid w:val="001B6AB0"/>
    <w:rsid w:val="001C0D4F"/>
    <w:rsid w:val="001C18FA"/>
    <w:rsid w:val="001C4310"/>
    <w:rsid w:val="001C573A"/>
    <w:rsid w:val="001D0587"/>
    <w:rsid w:val="001D05E0"/>
    <w:rsid w:val="001D172C"/>
    <w:rsid w:val="001D373B"/>
    <w:rsid w:val="001D40A5"/>
    <w:rsid w:val="001D545D"/>
    <w:rsid w:val="001D7784"/>
    <w:rsid w:val="001D7FA6"/>
    <w:rsid w:val="001E03D5"/>
    <w:rsid w:val="001E1181"/>
    <w:rsid w:val="001E3D36"/>
    <w:rsid w:val="001E4548"/>
    <w:rsid w:val="001E5F84"/>
    <w:rsid w:val="001E6ED2"/>
    <w:rsid w:val="001F27CF"/>
    <w:rsid w:val="001F2FE8"/>
    <w:rsid w:val="001F3C8C"/>
    <w:rsid w:val="001F5077"/>
    <w:rsid w:val="001F7D0A"/>
    <w:rsid w:val="002056B6"/>
    <w:rsid w:val="00205DC3"/>
    <w:rsid w:val="002111E5"/>
    <w:rsid w:val="002117F7"/>
    <w:rsid w:val="00211B0E"/>
    <w:rsid w:val="00212998"/>
    <w:rsid w:val="00212BF9"/>
    <w:rsid w:val="00213063"/>
    <w:rsid w:val="00214160"/>
    <w:rsid w:val="00214FF2"/>
    <w:rsid w:val="00217A36"/>
    <w:rsid w:val="00222955"/>
    <w:rsid w:val="00222BB9"/>
    <w:rsid w:val="00223748"/>
    <w:rsid w:val="00223B03"/>
    <w:rsid w:val="002245CD"/>
    <w:rsid w:val="00224B2F"/>
    <w:rsid w:val="00226248"/>
    <w:rsid w:val="00227BDF"/>
    <w:rsid w:val="0023005E"/>
    <w:rsid w:val="002308FB"/>
    <w:rsid w:val="002312EC"/>
    <w:rsid w:val="002347B7"/>
    <w:rsid w:val="00234DCA"/>
    <w:rsid w:val="00236069"/>
    <w:rsid w:val="002361B2"/>
    <w:rsid w:val="002365B2"/>
    <w:rsid w:val="002366A8"/>
    <w:rsid w:val="002366BB"/>
    <w:rsid w:val="00237F9D"/>
    <w:rsid w:val="00241879"/>
    <w:rsid w:val="00241C72"/>
    <w:rsid w:val="0024255F"/>
    <w:rsid w:val="00243612"/>
    <w:rsid w:val="00243E25"/>
    <w:rsid w:val="00244E66"/>
    <w:rsid w:val="00245C7C"/>
    <w:rsid w:val="00245DE1"/>
    <w:rsid w:val="002465AC"/>
    <w:rsid w:val="00246B4C"/>
    <w:rsid w:val="00247A21"/>
    <w:rsid w:val="0025021A"/>
    <w:rsid w:val="00250CB4"/>
    <w:rsid w:val="00252B7B"/>
    <w:rsid w:val="00254C90"/>
    <w:rsid w:val="00254D00"/>
    <w:rsid w:val="00257356"/>
    <w:rsid w:val="00260772"/>
    <w:rsid w:val="00261C48"/>
    <w:rsid w:val="00262025"/>
    <w:rsid w:val="0026372D"/>
    <w:rsid w:val="00265A27"/>
    <w:rsid w:val="00266621"/>
    <w:rsid w:val="0026685B"/>
    <w:rsid w:val="0026737D"/>
    <w:rsid w:val="002676D4"/>
    <w:rsid w:val="00270DF8"/>
    <w:rsid w:val="002726D4"/>
    <w:rsid w:val="00274139"/>
    <w:rsid w:val="002741BA"/>
    <w:rsid w:val="0027693B"/>
    <w:rsid w:val="00276F9C"/>
    <w:rsid w:val="002807B8"/>
    <w:rsid w:val="00280EB6"/>
    <w:rsid w:val="00281B63"/>
    <w:rsid w:val="00282CD4"/>
    <w:rsid w:val="002838CF"/>
    <w:rsid w:val="00284E3B"/>
    <w:rsid w:val="00285CD6"/>
    <w:rsid w:val="002905E9"/>
    <w:rsid w:val="00291587"/>
    <w:rsid w:val="00292612"/>
    <w:rsid w:val="0029297F"/>
    <w:rsid w:val="00293324"/>
    <w:rsid w:val="002966B8"/>
    <w:rsid w:val="00297966"/>
    <w:rsid w:val="002A010F"/>
    <w:rsid w:val="002A1328"/>
    <w:rsid w:val="002A2702"/>
    <w:rsid w:val="002A63F9"/>
    <w:rsid w:val="002A6456"/>
    <w:rsid w:val="002A66D0"/>
    <w:rsid w:val="002A67B1"/>
    <w:rsid w:val="002B2417"/>
    <w:rsid w:val="002B241A"/>
    <w:rsid w:val="002B2CFC"/>
    <w:rsid w:val="002B778B"/>
    <w:rsid w:val="002B7A5F"/>
    <w:rsid w:val="002C049B"/>
    <w:rsid w:val="002C0809"/>
    <w:rsid w:val="002C11A0"/>
    <w:rsid w:val="002C2C08"/>
    <w:rsid w:val="002C324A"/>
    <w:rsid w:val="002C3272"/>
    <w:rsid w:val="002C4300"/>
    <w:rsid w:val="002C6E43"/>
    <w:rsid w:val="002D1499"/>
    <w:rsid w:val="002D31B1"/>
    <w:rsid w:val="002D3380"/>
    <w:rsid w:val="002D3D30"/>
    <w:rsid w:val="002D4C95"/>
    <w:rsid w:val="002D6DEA"/>
    <w:rsid w:val="002D7645"/>
    <w:rsid w:val="002E16C5"/>
    <w:rsid w:val="002E2211"/>
    <w:rsid w:val="002E36C7"/>
    <w:rsid w:val="002E4888"/>
    <w:rsid w:val="002E5776"/>
    <w:rsid w:val="002E6BD1"/>
    <w:rsid w:val="002F1090"/>
    <w:rsid w:val="002F15FD"/>
    <w:rsid w:val="002F1C6F"/>
    <w:rsid w:val="002F2304"/>
    <w:rsid w:val="002F2998"/>
    <w:rsid w:val="002F2E5B"/>
    <w:rsid w:val="002F4472"/>
    <w:rsid w:val="002F4960"/>
    <w:rsid w:val="002F4C47"/>
    <w:rsid w:val="002F4E2E"/>
    <w:rsid w:val="002F5232"/>
    <w:rsid w:val="002F7F5A"/>
    <w:rsid w:val="00301076"/>
    <w:rsid w:val="003013B3"/>
    <w:rsid w:val="00301644"/>
    <w:rsid w:val="0030257A"/>
    <w:rsid w:val="00302B08"/>
    <w:rsid w:val="00302F90"/>
    <w:rsid w:val="003033CA"/>
    <w:rsid w:val="00303614"/>
    <w:rsid w:val="00304A40"/>
    <w:rsid w:val="0030527A"/>
    <w:rsid w:val="003071E1"/>
    <w:rsid w:val="00307611"/>
    <w:rsid w:val="00307D09"/>
    <w:rsid w:val="00313A22"/>
    <w:rsid w:val="003144F3"/>
    <w:rsid w:val="00314598"/>
    <w:rsid w:val="00314775"/>
    <w:rsid w:val="00314FB0"/>
    <w:rsid w:val="00316CCB"/>
    <w:rsid w:val="0031778B"/>
    <w:rsid w:val="00317F14"/>
    <w:rsid w:val="0032055D"/>
    <w:rsid w:val="003226FC"/>
    <w:rsid w:val="00322E1D"/>
    <w:rsid w:val="003241F1"/>
    <w:rsid w:val="003243D4"/>
    <w:rsid w:val="0032731F"/>
    <w:rsid w:val="003274F6"/>
    <w:rsid w:val="003275CA"/>
    <w:rsid w:val="0033079E"/>
    <w:rsid w:val="0033230C"/>
    <w:rsid w:val="0033273E"/>
    <w:rsid w:val="00332AE2"/>
    <w:rsid w:val="003356AE"/>
    <w:rsid w:val="00336315"/>
    <w:rsid w:val="003377B2"/>
    <w:rsid w:val="00337DE7"/>
    <w:rsid w:val="003401A6"/>
    <w:rsid w:val="003424B3"/>
    <w:rsid w:val="00344309"/>
    <w:rsid w:val="00344FCC"/>
    <w:rsid w:val="003452EA"/>
    <w:rsid w:val="0034634F"/>
    <w:rsid w:val="00346AF2"/>
    <w:rsid w:val="00346FEE"/>
    <w:rsid w:val="003505C2"/>
    <w:rsid w:val="00350B8E"/>
    <w:rsid w:val="00351EA3"/>
    <w:rsid w:val="00352454"/>
    <w:rsid w:val="00353828"/>
    <w:rsid w:val="0035409E"/>
    <w:rsid w:val="00356599"/>
    <w:rsid w:val="00356C58"/>
    <w:rsid w:val="003614CF"/>
    <w:rsid w:val="00363EEA"/>
    <w:rsid w:val="003653C1"/>
    <w:rsid w:val="003656F4"/>
    <w:rsid w:val="00371BC6"/>
    <w:rsid w:val="00372DE8"/>
    <w:rsid w:val="00372F5A"/>
    <w:rsid w:val="0037377A"/>
    <w:rsid w:val="00373B92"/>
    <w:rsid w:val="00374141"/>
    <w:rsid w:val="00374527"/>
    <w:rsid w:val="003757DC"/>
    <w:rsid w:val="00375DEE"/>
    <w:rsid w:val="00376583"/>
    <w:rsid w:val="00377A77"/>
    <w:rsid w:val="003812AF"/>
    <w:rsid w:val="0038139C"/>
    <w:rsid w:val="00381E2D"/>
    <w:rsid w:val="003828F9"/>
    <w:rsid w:val="00382EBD"/>
    <w:rsid w:val="00382EE3"/>
    <w:rsid w:val="00384AFB"/>
    <w:rsid w:val="00384D10"/>
    <w:rsid w:val="00385EEB"/>
    <w:rsid w:val="003864B0"/>
    <w:rsid w:val="003879A9"/>
    <w:rsid w:val="00390D69"/>
    <w:rsid w:val="00391291"/>
    <w:rsid w:val="0039409B"/>
    <w:rsid w:val="00394665"/>
    <w:rsid w:val="00397FF2"/>
    <w:rsid w:val="003A1653"/>
    <w:rsid w:val="003A1700"/>
    <w:rsid w:val="003A226D"/>
    <w:rsid w:val="003A2C1D"/>
    <w:rsid w:val="003A3C92"/>
    <w:rsid w:val="003A520F"/>
    <w:rsid w:val="003B163E"/>
    <w:rsid w:val="003B5C5C"/>
    <w:rsid w:val="003B6F06"/>
    <w:rsid w:val="003C0021"/>
    <w:rsid w:val="003C048E"/>
    <w:rsid w:val="003C08D7"/>
    <w:rsid w:val="003C13A7"/>
    <w:rsid w:val="003C1583"/>
    <w:rsid w:val="003C3E4D"/>
    <w:rsid w:val="003D00BB"/>
    <w:rsid w:val="003D0B7F"/>
    <w:rsid w:val="003D320F"/>
    <w:rsid w:val="003D3DA8"/>
    <w:rsid w:val="003D65D3"/>
    <w:rsid w:val="003D7842"/>
    <w:rsid w:val="003D7B2F"/>
    <w:rsid w:val="003E0E4A"/>
    <w:rsid w:val="003E2DE3"/>
    <w:rsid w:val="003E30F6"/>
    <w:rsid w:val="003E4A97"/>
    <w:rsid w:val="003E5316"/>
    <w:rsid w:val="003E5B98"/>
    <w:rsid w:val="003E5E87"/>
    <w:rsid w:val="003E67D8"/>
    <w:rsid w:val="003F0A81"/>
    <w:rsid w:val="003F0CB8"/>
    <w:rsid w:val="003F2011"/>
    <w:rsid w:val="003F2747"/>
    <w:rsid w:val="003F2A59"/>
    <w:rsid w:val="003F339C"/>
    <w:rsid w:val="003F3AF0"/>
    <w:rsid w:val="003F5BB1"/>
    <w:rsid w:val="003F5F85"/>
    <w:rsid w:val="003F79CA"/>
    <w:rsid w:val="003F7B63"/>
    <w:rsid w:val="003F7BB8"/>
    <w:rsid w:val="004011CD"/>
    <w:rsid w:val="004015B2"/>
    <w:rsid w:val="00401761"/>
    <w:rsid w:val="004024D8"/>
    <w:rsid w:val="00402788"/>
    <w:rsid w:val="00403D8B"/>
    <w:rsid w:val="004040C7"/>
    <w:rsid w:val="00404474"/>
    <w:rsid w:val="004077F3"/>
    <w:rsid w:val="004112F2"/>
    <w:rsid w:val="00411C5F"/>
    <w:rsid w:val="00412858"/>
    <w:rsid w:val="00412896"/>
    <w:rsid w:val="00412A96"/>
    <w:rsid w:val="004132D2"/>
    <w:rsid w:val="00414481"/>
    <w:rsid w:val="00414C89"/>
    <w:rsid w:val="0041552C"/>
    <w:rsid w:val="004167A6"/>
    <w:rsid w:val="00416A23"/>
    <w:rsid w:val="00417610"/>
    <w:rsid w:val="00417AD1"/>
    <w:rsid w:val="0042031B"/>
    <w:rsid w:val="00422684"/>
    <w:rsid w:val="00422BA4"/>
    <w:rsid w:val="004237A5"/>
    <w:rsid w:val="00423988"/>
    <w:rsid w:val="0042603E"/>
    <w:rsid w:val="00431BEB"/>
    <w:rsid w:val="00435CA7"/>
    <w:rsid w:val="004369BC"/>
    <w:rsid w:val="00437417"/>
    <w:rsid w:val="00441AB6"/>
    <w:rsid w:val="00442134"/>
    <w:rsid w:val="00445A63"/>
    <w:rsid w:val="00454F53"/>
    <w:rsid w:val="0046075B"/>
    <w:rsid w:val="00460C9D"/>
    <w:rsid w:val="004628ED"/>
    <w:rsid w:val="004629AC"/>
    <w:rsid w:val="00465C56"/>
    <w:rsid w:val="00467403"/>
    <w:rsid w:val="00470E11"/>
    <w:rsid w:val="00471542"/>
    <w:rsid w:val="00471921"/>
    <w:rsid w:val="00473D8F"/>
    <w:rsid w:val="0047413D"/>
    <w:rsid w:val="004748C9"/>
    <w:rsid w:val="00474D3A"/>
    <w:rsid w:val="00474E34"/>
    <w:rsid w:val="00480494"/>
    <w:rsid w:val="004832B6"/>
    <w:rsid w:val="004837F9"/>
    <w:rsid w:val="00484D8B"/>
    <w:rsid w:val="00485854"/>
    <w:rsid w:val="00486A08"/>
    <w:rsid w:val="00486E2B"/>
    <w:rsid w:val="004879AE"/>
    <w:rsid w:val="004901F0"/>
    <w:rsid w:val="004966FC"/>
    <w:rsid w:val="004A1134"/>
    <w:rsid w:val="004A3BDD"/>
    <w:rsid w:val="004A43F4"/>
    <w:rsid w:val="004A79FD"/>
    <w:rsid w:val="004B0162"/>
    <w:rsid w:val="004B09B4"/>
    <w:rsid w:val="004B1B7E"/>
    <w:rsid w:val="004B1DB7"/>
    <w:rsid w:val="004B302A"/>
    <w:rsid w:val="004B380C"/>
    <w:rsid w:val="004B3C14"/>
    <w:rsid w:val="004B4DE7"/>
    <w:rsid w:val="004C0467"/>
    <w:rsid w:val="004C788F"/>
    <w:rsid w:val="004D0BD5"/>
    <w:rsid w:val="004D2CC0"/>
    <w:rsid w:val="004D7713"/>
    <w:rsid w:val="004E0112"/>
    <w:rsid w:val="004E1A6F"/>
    <w:rsid w:val="004E1F27"/>
    <w:rsid w:val="004E2317"/>
    <w:rsid w:val="004E305A"/>
    <w:rsid w:val="004E3D41"/>
    <w:rsid w:val="004E531D"/>
    <w:rsid w:val="004E5BDD"/>
    <w:rsid w:val="004E5E9E"/>
    <w:rsid w:val="004F06F9"/>
    <w:rsid w:val="004F0F80"/>
    <w:rsid w:val="004F2B40"/>
    <w:rsid w:val="004F2E0D"/>
    <w:rsid w:val="004F3164"/>
    <w:rsid w:val="004F3A95"/>
    <w:rsid w:val="004F50BF"/>
    <w:rsid w:val="004F54B2"/>
    <w:rsid w:val="004F615D"/>
    <w:rsid w:val="004F664F"/>
    <w:rsid w:val="004F68B3"/>
    <w:rsid w:val="004F77B2"/>
    <w:rsid w:val="004F7DB0"/>
    <w:rsid w:val="00501072"/>
    <w:rsid w:val="0050372A"/>
    <w:rsid w:val="00503EEF"/>
    <w:rsid w:val="00504B07"/>
    <w:rsid w:val="00504B54"/>
    <w:rsid w:val="0050590F"/>
    <w:rsid w:val="00505C4E"/>
    <w:rsid w:val="00507456"/>
    <w:rsid w:val="00507FCA"/>
    <w:rsid w:val="00512BCD"/>
    <w:rsid w:val="00513306"/>
    <w:rsid w:val="00513654"/>
    <w:rsid w:val="005162E5"/>
    <w:rsid w:val="0051634E"/>
    <w:rsid w:val="00516C71"/>
    <w:rsid w:val="00521C8A"/>
    <w:rsid w:val="00523289"/>
    <w:rsid w:val="00523AD6"/>
    <w:rsid w:val="0052536E"/>
    <w:rsid w:val="0052581F"/>
    <w:rsid w:val="0052628B"/>
    <w:rsid w:val="00526388"/>
    <w:rsid w:val="005267F9"/>
    <w:rsid w:val="00526B19"/>
    <w:rsid w:val="00527ED4"/>
    <w:rsid w:val="0053036E"/>
    <w:rsid w:val="0053070D"/>
    <w:rsid w:val="00530EBB"/>
    <w:rsid w:val="0053349D"/>
    <w:rsid w:val="005348F1"/>
    <w:rsid w:val="00534B74"/>
    <w:rsid w:val="00534CFC"/>
    <w:rsid w:val="005366C4"/>
    <w:rsid w:val="005372DF"/>
    <w:rsid w:val="00537FED"/>
    <w:rsid w:val="00540E88"/>
    <w:rsid w:val="005413BA"/>
    <w:rsid w:val="0054195E"/>
    <w:rsid w:val="00541CBE"/>
    <w:rsid w:val="0054212A"/>
    <w:rsid w:val="00546440"/>
    <w:rsid w:val="005474C3"/>
    <w:rsid w:val="00547646"/>
    <w:rsid w:val="00547F4C"/>
    <w:rsid w:val="00550620"/>
    <w:rsid w:val="00552A0C"/>
    <w:rsid w:val="0055483B"/>
    <w:rsid w:val="00554B82"/>
    <w:rsid w:val="005554D1"/>
    <w:rsid w:val="00555B1A"/>
    <w:rsid w:val="005607A0"/>
    <w:rsid w:val="0056140D"/>
    <w:rsid w:val="00562A30"/>
    <w:rsid w:val="00565ABD"/>
    <w:rsid w:val="00566F8A"/>
    <w:rsid w:val="005679CB"/>
    <w:rsid w:val="0057410F"/>
    <w:rsid w:val="0057676E"/>
    <w:rsid w:val="00576C5A"/>
    <w:rsid w:val="00580B35"/>
    <w:rsid w:val="00583A1F"/>
    <w:rsid w:val="0058590A"/>
    <w:rsid w:val="00586359"/>
    <w:rsid w:val="00586D91"/>
    <w:rsid w:val="0059012A"/>
    <w:rsid w:val="005902D9"/>
    <w:rsid w:val="005905F1"/>
    <w:rsid w:val="00591C99"/>
    <w:rsid w:val="00592347"/>
    <w:rsid w:val="00594A21"/>
    <w:rsid w:val="00594DD3"/>
    <w:rsid w:val="00596D84"/>
    <w:rsid w:val="005974EF"/>
    <w:rsid w:val="005A06B1"/>
    <w:rsid w:val="005A3F23"/>
    <w:rsid w:val="005A40C1"/>
    <w:rsid w:val="005A44AE"/>
    <w:rsid w:val="005A6643"/>
    <w:rsid w:val="005A719C"/>
    <w:rsid w:val="005A79B9"/>
    <w:rsid w:val="005B1119"/>
    <w:rsid w:val="005B1412"/>
    <w:rsid w:val="005B26FD"/>
    <w:rsid w:val="005B58C1"/>
    <w:rsid w:val="005B6AFC"/>
    <w:rsid w:val="005B7E65"/>
    <w:rsid w:val="005C0FAC"/>
    <w:rsid w:val="005C137F"/>
    <w:rsid w:val="005C1846"/>
    <w:rsid w:val="005C18D8"/>
    <w:rsid w:val="005C2659"/>
    <w:rsid w:val="005C2E6D"/>
    <w:rsid w:val="005C30AD"/>
    <w:rsid w:val="005C3653"/>
    <w:rsid w:val="005C4C57"/>
    <w:rsid w:val="005C73A1"/>
    <w:rsid w:val="005D09A8"/>
    <w:rsid w:val="005D0A6F"/>
    <w:rsid w:val="005D0BEC"/>
    <w:rsid w:val="005D1A82"/>
    <w:rsid w:val="005D4D39"/>
    <w:rsid w:val="005D50B8"/>
    <w:rsid w:val="005D7E75"/>
    <w:rsid w:val="005E033F"/>
    <w:rsid w:val="005E15CA"/>
    <w:rsid w:val="005E19DE"/>
    <w:rsid w:val="005E262E"/>
    <w:rsid w:val="005E2A0C"/>
    <w:rsid w:val="005E2C07"/>
    <w:rsid w:val="005E33E0"/>
    <w:rsid w:val="005E4527"/>
    <w:rsid w:val="005E552F"/>
    <w:rsid w:val="005E65D6"/>
    <w:rsid w:val="005E70F6"/>
    <w:rsid w:val="005E721A"/>
    <w:rsid w:val="005E7D94"/>
    <w:rsid w:val="005F2DAA"/>
    <w:rsid w:val="005F2F61"/>
    <w:rsid w:val="005F316C"/>
    <w:rsid w:val="005F35B7"/>
    <w:rsid w:val="005F40DE"/>
    <w:rsid w:val="005F6263"/>
    <w:rsid w:val="0060052B"/>
    <w:rsid w:val="00601D2B"/>
    <w:rsid w:val="00603705"/>
    <w:rsid w:val="00603711"/>
    <w:rsid w:val="00603E63"/>
    <w:rsid w:val="006049DC"/>
    <w:rsid w:val="00605CDE"/>
    <w:rsid w:val="00605DAA"/>
    <w:rsid w:val="00606688"/>
    <w:rsid w:val="006068F4"/>
    <w:rsid w:val="00606EE7"/>
    <w:rsid w:val="006112E2"/>
    <w:rsid w:val="0061250B"/>
    <w:rsid w:val="00612821"/>
    <w:rsid w:val="00612C5F"/>
    <w:rsid w:val="006136DB"/>
    <w:rsid w:val="006154B8"/>
    <w:rsid w:val="00616595"/>
    <w:rsid w:val="00617B31"/>
    <w:rsid w:val="00621992"/>
    <w:rsid w:val="00624701"/>
    <w:rsid w:val="00625B1C"/>
    <w:rsid w:val="00626EBE"/>
    <w:rsid w:val="006271F8"/>
    <w:rsid w:val="00631939"/>
    <w:rsid w:val="00634954"/>
    <w:rsid w:val="0063542D"/>
    <w:rsid w:val="0063695E"/>
    <w:rsid w:val="0064024F"/>
    <w:rsid w:val="00640ED6"/>
    <w:rsid w:val="006417D3"/>
    <w:rsid w:val="00642D29"/>
    <w:rsid w:val="00643353"/>
    <w:rsid w:val="0064353A"/>
    <w:rsid w:val="0064373C"/>
    <w:rsid w:val="00644237"/>
    <w:rsid w:val="00645693"/>
    <w:rsid w:val="00645B7C"/>
    <w:rsid w:val="00650C60"/>
    <w:rsid w:val="00650E4B"/>
    <w:rsid w:val="00652FFF"/>
    <w:rsid w:val="006550A1"/>
    <w:rsid w:val="00655A3C"/>
    <w:rsid w:val="00655C64"/>
    <w:rsid w:val="006563A6"/>
    <w:rsid w:val="006569BE"/>
    <w:rsid w:val="006600F4"/>
    <w:rsid w:val="00660DA2"/>
    <w:rsid w:val="00661D59"/>
    <w:rsid w:val="00662569"/>
    <w:rsid w:val="00663498"/>
    <w:rsid w:val="00663C65"/>
    <w:rsid w:val="00664F07"/>
    <w:rsid w:val="006651F7"/>
    <w:rsid w:val="00666777"/>
    <w:rsid w:val="00672AB1"/>
    <w:rsid w:val="00673916"/>
    <w:rsid w:val="00673A0E"/>
    <w:rsid w:val="00673E1D"/>
    <w:rsid w:val="00675ED8"/>
    <w:rsid w:val="00676B74"/>
    <w:rsid w:val="00677611"/>
    <w:rsid w:val="00677C58"/>
    <w:rsid w:val="00682B68"/>
    <w:rsid w:val="00682D73"/>
    <w:rsid w:val="00683735"/>
    <w:rsid w:val="006847B4"/>
    <w:rsid w:val="006849EB"/>
    <w:rsid w:val="00684D47"/>
    <w:rsid w:val="0068538E"/>
    <w:rsid w:val="00687713"/>
    <w:rsid w:val="0068793F"/>
    <w:rsid w:val="00687D58"/>
    <w:rsid w:val="0069112B"/>
    <w:rsid w:val="00691B0F"/>
    <w:rsid w:val="00691C2D"/>
    <w:rsid w:val="00694F1D"/>
    <w:rsid w:val="0069503C"/>
    <w:rsid w:val="00696842"/>
    <w:rsid w:val="006979D7"/>
    <w:rsid w:val="006A065A"/>
    <w:rsid w:val="006A144B"/>
    <w:rsid w:val="006A4B51"/>
    <w:rsid w:val="006B1EFF"/>
    <w:rsid w:val="006B24BB"/>
    <w:rsid w:val="006B26F4"/>
    <w:rsid w:val="006B700D"/>
    <w:rsid w:val="006B7F77"/>
    <w:rsid w:val="006B7FA0"/>
    <w:rsid w:val="006C07BA"/>
    <w:rsid w:val="006C0FE3"/>
    <w:rsid w:val="006C4818"/>
    <w:rsid w:val="006C48E6"/>
    <w:rsid w:val="006C5026"/>
    <w:rsid w:val="006C570D"/>
    <w:rsid w:val="006C7D0D"/>
    <w:rsid w:val="006D14E4"/>
    <w:rsid w:val="006D168D"/>
    <w:rsid w:val="006D18B1"/>
    <w:rsid w:val="006D223D"/>
    <w:rsid w:val="006D2DDA"/>
    <w:rsid w:val="006D3268"/>
    <w:rsid w:val="006D38AE"/>
    <w:rsid w:val="006D4D23"/>
    <w:rsid w:val="006D52B4"/>
    <w:rsid w:val="006D5BBB"/>
    <w:rsid w:val="006D5BFB"/>
    <w:rsid w:val="006D738A"/>
    <w:rsid w:val="006E079A"/>
    <w:rsid w:val="006E091E"/>
    <w:rsid w:val="006E0FFF"/>
    <w:rsid w:val="006E6334"/>
    <w:rsid w:val="006E6535"/>
    <w:rsid w:val="006E68F7"/>
    <w:rsid w:val="006E75F3"/>
    <w:rsid w:val="006F0BFE"/>
    <w:rsid w:val="006F1384"/>
    <w:rsid w:val="006F285A"/>
    <w:rsid w:val="006F4559"/>
    <w:rsid w:val="006F51C0"/>
    <w:rsid w:val="006F5F5B"/>
    <w:rsid w:val="006F6492"/>
    <w:rsid w:val="006F6DBE"/>
    <w:rsid w:val="0070151B"/>
    <w:rsid w:val="007017CB"/>
    <w:rsid w:val="0070187A"/>
    <w:rsid w:val="00701AF6"/>
    <w:rsid w:val="00702A95"/>
    <w:rsid w:val="00703030"/>
    <w:rsid w:val="007036C8"/>
    <w:rsid w:val="00703BE4"/>
    <w:rsid w:val="00704CA4"/>
    <w:rsid w:val="00704EE3"/>
    <w:rsid w:val="007060F9"/>
    <w:rsid w:val="007064C8"/>
    <w:rsid w:val="007067BF"/>
    <w:rsid w:val="0070688B"/>
    <w:rsid w:val="00710EB9"/>
    <w:rsid w:val="00713711"/>
    <w:rsid w:val="00713F6B"/>
    <w:rsid w:val="00714BD5"/>
    <w:rsid w:val="00717690"/>
    <w:rsid w:val="0072002A"/>
    <w:rsid w:val="00720884"/>
    <w:rsid w:val="00720961"/>
    <w:rsid w:val="0072175B"/>
    <w:rsid w:val="00722FFB"/>
    <w:rsid w:val="007248B7"/>
    <w:rsid w:val="007301B3"/>
    <w:rsid w:val="00730C5A"/>
    <w:rsid w:val="00731E1B"/>
    <w:rsid w:val="007327CF"/>
    <w:rsid w:val="00733E94"/>
    <w:rsid w:val="00734B2A"/>
    <w:rsid w:val="007358A2"/>
    <w:rsid w:val="00735F29"/>
    <w:rsid w:val="007401C8"/>
    <w:rsid w:val="0074023B"/>
    <w:rsid w:val="00740F35"/>
    <w:rsid w:val="007412FD"/>
    <w:rsid w:val="0074216B"/>
    <w:rsid w:val="007431AB"/>
    <w:rsid w:val="007436E2"/>
    <w:rsid w:val="00744757"/>
    <w:rsid w:val="007451FC"/>
    <w:rsid w:val="00746A61"/>
    <w:rsid w:val="00746ADE"/>
    <w:rsid w:val="00750EBE"/>
    <w:rsid w:val="00753754"/>
    <w:rsid w:val="00753DAB"/>
    <w:rsid w:val="007547C0"/>
    <w:rsid w:val="00755167"/>
    <w:rsid w:val="00755C96"/>
    <w:rsid w:val="00756E5F"/>
    <w:rsid w:val="007613B6"/>
    <w:rsid w:val="0076188E"/>
    <w:rsid w:val="00763771"/>
    <w:rsid w:val="00763A96"/>
    <w:rsid w:val="00765391"/>
    <w:rsid w:val="0076541F"/>
    <w:rsid w:val="0076567B"/>
    <w:rsid w:val="00765A95"/>
    <w:rsid w:val="0076762F"/>
    <w:rsid w:val="00770D6D"/>
    <w:rsid w:val="007727D9"/>
    <w:rsid w:val="00772C63"/>
    <w:rsid w:val="00774A30"/>
    <w:rsid w:val="0077621D"/>
    <w:rsid w:val="00777120"/>
    <w:rsid w:val="00777938"/>
    <w:rsid w:val="00780165"/>
    <w:rsid w:val="00780312"/>
    <w:rsid w:val="00782095"/>
    <w:rsid w:val="007822EF"/>
    <w:rsid w:val="007825A4"/>
    <w:rsid w:val="0078263A"/>
    <w:rsid w:val="007829B3"/>
    <w:rsid w:val="007865ED"/>
    <w:rsid w:val="007865F4"/>
    <w:rsid w:val="007869D2"/>
    <w:rsid w:val="00786A37"/>
    <w:rsid w:val="007902B1"/>
    <w:rsid w:val="00792267"/>
    <w:rsid w:val="00792462"/>
    <w:rsid w:val="00792EA6"/>
    <w:rsid w:val="007931EF"/>
    <w:rsid w:val="00794D44"/>
    <w:rsid w:val="00797E21"/>
    <w:rsid w:val="007A0E34"/>
    <w:rsid w:val="007A1796"/>
    <w:rsid w:val="007A381B"/>
    <w:rsid w:val="007A3883"/>
    <w:rsid w:val="007A6FA0"/>
    <w:rsid w:val="007B1BF8"/>
    <w:rsid w:val="007B3E15"/>
    <w:rsid w:val="007B5215"/>
    <w:rsid w:val="007B6ABE"/>
    <w:rsid w:val="007C004C"/>
    <w:rsid w:val="007C0517"/>
    <w:rsid w:val="007C1D05"/>
    <w:rsid w:val="007C2A92"/>
    <w:rsid w:val="007C42B9"/>
    <w:rsid w:val="007C4384"/>
    <w:rsid w:val="007C4DCF"/>
    <w:rsid w:val="007C6891"/>
    <w:rsid w:val="007C6CA3"/>
    <w:rsid w:val="007C7171"/>
    <w:rsid w:val="007D59D4"/>
    <w:rsid w:val="007D6BBA"/>
    <w:rsid w:val="007D73FA"/>
    <w:rsid w:val="007E055A"/>
    <w:rsid w:val="007E2A7C"/>
    <w:rsid w:val="007E2AEF"/>
    <w:rsid w:val="007E2D41"/>
    <w:rsid w:val="007E2FA4"/>
    <w:rsid w:val="007E3010"/>
    <w:rsid w:val="007E3755"/>
    <w:rsid w:val="007E4010"/>
    <w:rsid w:val="007E73F2"/>
    <w:rsid w:val="007F0C3F"/>
    <w:rsid w:val="007F0E0D"/>
    <w:rsid w:val="007F1DD3"/>
    <w:rsid w:val="007F2BEB"/>
    <w:rsid w:val="007F393E"/>
    <w:rsid w:val="007F3B0C"/>
    <w:rsid w:val="007F4D44"/>
    <w:rsid w:val="008007A1"/>
    <w:rsid w:val="008020F3"/>
    <w:rsid w:val="00802F79"/>
    <w:rsid w:val="00803D2F"/>
    <w:rsid w:val="008049ED"/>
    <w:rsid w:val="0080609B"/>
    <w:rsid w:val="00806310"/>
    <w:rsid w:val="00810649"/>
    <w:rsid w:val="008127E1"/>
    <w:rsid w:val="0081727A"/>
    <w:rsid w:val="008177D5"/>
    <w:rsid w:val="008205F5"/>
    <w:rsid w:val="00821CF0"/>
    <w:rsid w:val="00823AF2"/>
    <w:rsid w:val="008244D7"/>
    <w:rsid w:val="0083077E"/>
    <w:rsid w:val="00831FC8"/>
    <w:rsid w:val="008341E3"/>
    <w:rsid w:val="0083460D"/>
    <w:rsid w:val="00834842"/>
    <w:rsid w:val="00835794"/>
    <w:rsid w:val="00836219"/>
    <w:rsid w:val="00837D1E"/>
    <w:rsid w:val="00837EEF"/>
    <w:rsid w:val="008407FA"/>
    <w:rsid w:val="008417CD"/>
    <w:rsid w:val="00843112"/>
    <w:rsid w:val="00844F31"/>
    <w:rsid w:val="008458DF"/>
    <w:rsid w:val="00845C33"/>
    <w:rsid w:val="008467E6"/>
    <w:rsid w:val="00846DB3"/>
    <w:rsid w:val="00847B47"/>
    <w:rsid w:val="00850139"/>
    <w:rsid w:val="008503F2"/>
    <w:rsid w:val="00851887"/>
    <w:rsid w:val="00852635"/>
    <w:rsid w:val="0085520D"/>
    <w:rsid w:val="00856016"/>
    <w:rsid w:val="008571F6"/>
    <w:rsid w:val="00860054"/>
    <w:rsid w:val="008605CC"/>
    <w:rsid w:val="00860BBC"/>
    <w:rsid w:val="00860E0C"/>
    <w:rsid w:val="00862091"/>
    <w:rsid w:val="00863CDA"/>
    <w:rsid w:val="00864511"/>
    <w:rsid w:val="00865F22"/>
    <w:rsid w:val="00866736"/>
    <w:rsid w:val="00867E61"/>
    <w:rsid w:val="00872564"/>
    <w:rsid w:val="00873956"/>
    <w:rsid w:val="00876238"/>
    <w:rsid w:val="008775B7"/>
    <w:rsid w:val="0087765D"/>
    <w:rsid w:val="008808D4"/>
    <w:rsid w:val="00880CBD"/>
    <w:rsid w:val="00880D16"/>
    <w:rsid w:val="00881628"/>
    <w:rsid w:val="008830F9"/>
    <w:rsid w:val="0088491C"/>
    <w:rsid w:val="00885301"/>
    <w:rsid w:val="008868BB"/>
    <w:rsid w:val="00886F1C"/>
    <w:rsid w:val="00887779"/>
    <w:rsid w:val="0089023A"/>
    <w:rsid w:val="00896D03"/>
    <w:rsid w:val="008974F3"/>
    <w:rsid w:val="00897829"/>
    <w:rsid w:val="00897903"/>
    <w:rsid w:val="008A0B64"/>
    <w:rsid w:val="008A11BD"/>
    <w:rsid w:val="008A1F9E"/>
    <w:rsid w:val="008A5F28"/>
    <w:rsid w:val="008A68A2"/>
    <w:rsid w:val="008A7C48"/>
    <w:rsid w:val="008B185B"/>
    <w:rsid w:val="008B21D3"/>
    <w:rsid w:val="008B3489"/>
    <w:rsid w:val="008B437E"/>
    <w:rsid w:val="008B446B"/>
    <w:rsid w:val="008B7280"/>
    <w:rsid w:val="008B761C"/>
    <w:rsid w:val="008B7721"/>
    <w:rsid w:val="008C187E"/>
    <w:rsid w:val="008C2445"/>
    <w:rsid w:val="008C467D"/>
    <w:rsid w:val="008C6BEF"/>
    <w:rsid w:val="008D04E5"/>
    <w:rsid w:val="008D119E"/>
    <w:rsid w:val="008D228D"/>
    <w:rsid w:val="008D290C"/>
    <w:rsid w:val="008D31D6"/>
    <w:rsid w:val="008D42C7"/>
    <w:rsid w:val="008D6750"/>
    <w:rsid w:val="008D7751"/>
    <w:rsid w:val="008D77AF"/>
    <w:rsid w:val="008E1B1F"/>
    <w:rsid w:val="008E1C68"/>
    <w:rsid w:val="008E3CFB"/>
    <w:rsid w:val="008E4CC1"/>
    <w:rsid w:val="008E64E0"/>
    <w:rsid w:val="008E786C"/>
    <w:rsid w:val="008E7BDB"/>
    <w:rsid w:val="008F2381"/>
    <w:rsid w:val="008F4381"/>
    <w:rsid w:val="008F5710"/>
    <w:rsid w:val="008F5CD1"/>
    <w:rsid w:val="00902B00"/>
    <w:rsid w:val="00904530"/>
    <w:rsid w:val="009065FA"/>
    <w:rsid w:val="009066C0"/>
    <w:rsid w:val="00906DDD"/>
    <w:rsid w:val="00907ABF"/>
    <w:rsid w:val="0091074D"/>
    <w:rsid w:val="00910D1A"/>
    <w:rsid w:val="009118CE"/>
    <w:rsid w:val="00911BFF"/>
    <w:rsid w:val="00912AC8"/>
    <w:rsid w:val="0091311D"/>
    <w:rsid w:val="00913509"/>
    <w:rsid w:val="00913C68"/>
    <w:rsid w:val="00915A98"/>
    <w:rsid w:val="009168A0"/>
    <w:rsid w:val="00917722"/>
    <w:rsid w:val="009179C0"/>
    <w:rsid w:val="00920387"/>
    <w:rsid w:val="00920B6F"/>
    <w:rsid w:val="00921EF8"/>
    <w:rsid w:val="009225C2"/>
    <w:rsid w:val="009235CF"/>
    <w:rsid w:val="00925E89"/>
    <w:rsid w:val="0092613E"/>
    <w:rsid w:val="0092628E"/>
    <w:rsid w:val="0093024F"/>
    <w:rsid w:val="00931A7F"/>
    <w:rsid w:val="0093275A"/>
    <w:rsid w:val="00932FD8"/>
    <w:rsid w:val="009336FD"/>
    <w:rsid w:val="0093483F"/>
    <w:rsid w:val="00935DD6"/>
    <w:rsid w:val="00936495"/>
    <w:rsid w:val="009376D6"/>
    <w:rsid w:val="00937A05"/>
    <w:rsid w:val="00940A38"/>
    <w:rsid w:val="00940DB2"/>
    <w:rsid w:val="009416A1"/>
    <w:rsid w:val="009424E4"/>
    <w:rsid w:val="00942B13"/>
    <w:rsid w:val="009441D6"/>
    <w:rsid w:val="009470BB"/>
    <w:rsid w:val="0094714D"/>
    <w:rsid w:val="009473DA"/>
    <w:rsid w:val="0095075F"/>
    <w:rsid w:val="00950794"/>
    <w:rsid w:val="00951154"/>
    <w:rsid w:val="00951482"/>
    <w:rsid w:val="00953FB4"/>
    <w:rsid w:val="009544AD"/>
    <w:rsid w:val="00956344"/>
    <w:rsid w:val="00956FF0"/>
    <w:rsid w:val="00961492"/>
    <w:rsid w:val="00961614"/>
    <w:rsid w:val="00963291"/>
    <w:rsid w:val="00963539"/>
    <w:rsid w:val="009636B0"/>
    <w:rsid w:val="0096426F"/>
    <w:rsid w:val="0096680C"/>
    <w:rsid w:val="0096781F"/>
    <w:rsid w:val="00967FFD"/>
    <w:rsid w:val="009719FB"/>
    <w:rsid w:val="00972C00"/>
    <w:rsid w:val="009735DD"/>
    <w:rsid w:val="00973BCD"/>
    <w:rsid w:val="009741B3"/>
    <w:rsid w:val="00975D23"/>
    <w:rsid w:val="0097678F"/>
    <w:rsid w:val="0098193A"/>
    <w:rsid w:val="00983CFE"/>
    <w:rsid w:val="00983EDD"/>
    <w:rsid w:val="00985FAC"/>
    <w:rsid w:val="009864B7"/>
    <w:rsid w:val="00987486"/>
    <w:rsid w:val="009875E0"/>
    <w:rsid w:val="00990C38"/>
    <w:rsid w:val="00991BB3"/>
    <w:rsid w:val="00992683"/>
    <w:rsid w:val="0099283E"/>
    <w:rsid w:val="0099492D"/>
    <w:rsid w:val="00994EAA"/>
    <w:rsid w:val="00996132"/>
    <w:rsid w:val="00996D49"/>
    <w:rsid w:val="009A103F"/>
    <w:rsid w:val="009A10E0"/>
    <w:rsid w:val="009A319D"/>
    <w:rsid w:val="009A4323"/>
    <w:rsid w:val="009B238F"/>
    <w:rsid w:val="009B31EA"/>
    <w:rsid w:val="009B3E99"/>
    <w:rsid w:val="009B5171"/>
    <w:rsid w:val="009B65E1"/>
    <w:rsid w:val="009B661D"/>
    <w:rsid w:val="009B689D"/>
    <w:rsid w:val="009B694A"/>
    <w:rsid w:val="009B6BF2"/>
    <w:rsid w:val="009B6E7C"/>
    <w:rsid w:val="009C0648"/>
    <w:rsid w:val="009C06EB"/>
    <w:rsid w:val="009C30DA"/>
    <w:rsid w:val="009C3276"/>
    <w:rsid w:val="009C3B42"/>
    <w:rsid w:val="009C475E"/>
    <w:rsid w:val="009C703E"/>
    <w:rsid w:val="009D3FD8"/>
    <w:rsid w:val="009D5B83"/>
    <w:rsid w:val="009D5BD8"/>
    <w:rsid w:val="009D6796"/>
    <w:rsid w:val="009D7075"/>
    <w:rsid w:val="009E08BE"/>
    <w:rsid w:val="009E0ADA"/>
    <w:rsid w:val="009E0EFD"/>
    <w:rsid w:val="009E1490"/>
    <w:rsid w:val="009E1C18"/>
    <w:rsid w:val="009E2A42"/>
    <w:rsid w:val="009E2AF9"/>
    <w:rsid w:val="009E2D9D"/>
    <w:rsid w:val="009E6065"/>
    <w:rsid w:val="009F0A0D"/>
    <w:rsid w:val="009F14B1"/>
    <w:rsid w:val="009F2EC5"/>
    <w:rsid w:val="009F53D1"/>
    <w:rsid w:val="009F5F0C"/>
    <w:rsid w:val="009F69D8"/>
    <w:rsid w:val="00A002F5"/>
    <w:rsid w:val="00A00951"/>
    <w:rsid w:val="00A013CB"/>
    <w:rsid w:val="00A0275C"/>
    <w:rsid w:val="00A03156"/>
    <w:rsid w:val="00A04311"/>
    <w:rsid w:val="00A050EB"/>
    <w:rsid w:val="00A06507"/>
    <w:rsid w:val="00A07488"/>
    <w:rsid w:val="00A10195"/>
    <w:rsid w:val="00A13644"/>
    <w:rsid w:val="00A14101"/>
    <w:rsid w:val="00A14270"/>
    <w:rsid w:val="00A14F06"/>
    <w:rsid w:val="00A14FBE"/>
    <w:rsid w:val="00A153AF"/>
    <w:rsid w:val="00A1694B"/>
    <w:rsid w:val="00A1708A"/>
    <w:rsid w:val="00A20177"/>
    <w:rsid w:val="00A202CE"/>
    <w:rsid w:val="00A20482"/>
    <w:rsid w:val="00A21517"/>
    <w:rsid w:val="00A2208E"/>
    <w:rsid w:val="00A22763"/>
    <w:rsid w:val="00A237F3"/>
    <w:rsid w:val="00A243FB"/>
    <w:rsid w:val="00A273CD"/>
    <w:rsid w:val="00A307BD"/>
    <w:rsid w:val="00A31BA2"/>
    <w:rsid w:val="00A3448E"/>
    <w:rsid w:val="00A347BA"/>
    <w:rsid w:val="00A350F2"/>
    <w:rsid w:val="00A35A6C"/>
    <w:rsid w:val="00A35B0D"/>
    <w:rsid w:val="00A36F60"/>
    <w:rsid w:val="00A37474"/>
    <w:rsid w:val="00A40BE0"/>
    <w:rsid w:val="00A410F1"/>
    <w:rsid w:val="00A41E3C"/>
    <w:rsid w:val="00A42B69"/>
    <w:rsid w:val="00A43A7F"/>
    <w:rsid w:val="00A45A0A"/>
    <w:rsid w:val="00A47097"/>
    <w:rsid w:val="00A47462"/>
    <w:rsid w:val="00A540FA"/>
    <w:rsid w:val="00A54149"/>
    <w:rsid w:val="00A61B24"/>
    <w:rsid w:val="00A62D45"/>
    <w:rsid w:val="00A6300C"/>
    <w:rsid w:val="00A64064"/>
    <w:rsid w:val="00A646EF"/>
    <w:rsid w:val="00A64B27"/>
    <w:rsid w:val="00A652A6"/>
    <w:rsid w:val="00A65376"/>
    <w:rsid w:val="00A7059A"/>
    <w:rsid w:val="00A7071C"/>
    <w:rsid w:val="00A70C77"/>
    <w:rsid w:val="00A71BE0"/>
    <w:rsid w:val="00A72CE6"/>
    <w:rsid w:val="00A72E51"/>
    <w:rsid w:val="00A737F6"/>
    <w:rsid w:val="00A73A16"/>
    <w:rsid w:val="00A743FA"/>
    <w:rsid w:val="00A74523"/>
    <w:rsid w:val="00A76EFA"/>
    <w:rsid w:val="00A77CF9"/>
    <w:rsid w:val="00A77F4F"/>
    <w:rsid w:val="00A80890"/>
    <w:rsid w:val="00A81183"/>
    <w:rsid w:val="00A81F72"/>
    <w:rsid w:val="00A823B4"/>
    <w:rsid w:val="00A828FA"/>
    <w:rsid w:val="00A82A5A"/>
    <w:rsid w:val="00A82DDA"/>
    <w:rsid w:val="00A82FB3"/>
    <w:rsid w:val="00A842CC"/>
    <w:rsid w:val="00A853A1"/>
    <w:rsid w:val="00A8553F"/>
    <w:rsid w:val="00A865D4"/>
    <w:rsid w:val="00A868C7"/>
    <w:rsid w:val="00A91AB4"/>
    <w:rsid w:val="00A91DBE"/>
    <w:rsid w:val="00A92AFF"/>
    <w:rsid w:val="00A93EA8"/>
    <w:rsid w:val="00A96358"/>
    <w:rsid w:val="00A96572"/>
    <w:rsid w:val="00A968A2"/>
    <w:rsid w:val="00A978E2"/>
    <w:rsid w:val="00A97CE1"/>
    <w:rsid w:val="00AA0AA3"/>
    <w:rsid w:val="00AA1376"/>
    <w:rsid w:val="00AA1C4C"/>
    <w:rsid w:val="00AA3309"/>
    <w:rsid w:val="00AA352A"/>
    <w:rsid w:val="00AA417C"/>
    <w:rsid w:val="00AA474F"/>
    <w:rsid w:val="00AA5495"/>
    <w:rsid w:val="00AA570F"/>
    <w:rsid w:val="00AA5BDF"/>
    <w:rsid w:val="00AA6792"/>
    <w:rsid w:val="00AA6F63"/>
    <w:rsid w:val="00AA72D5"/>
    <w:rsid w:val="00AA7EC3"/>
    <w:rsid w:val="00AB15FF"/>
    <w:rsid w:val="00AB342F"/>
    <w:rsid w:val="00AB478A"/>
    <w:rsid w:val="00AB48C2"/>
    <w:rsid w:val="00AB5465"/>
    <w:rsid w:val="00AB5DE3"/>
    <w:rsid w:val="00AC01EE"/>
    <w:rsid w:val="00AC17E5"/>
    <w:rsid w:val="00AC1D55"/>
    <w:rsid w:val="00AC21C4"/>
    <w:rsid w:val="00AC3E7E"/>
    <w:rsid w:val="00AC5BF3"/>
    <w:rsid w:val="00AC6675"/>
    <w:rsid w:val="00AD04DB"/>
    <w:rsid w:val="00AD0E70"/>
    <w:rsid w:val="00AD3213"/>
    <w:rsid w:val="00AD39BF"/>
    <w:rsid w:val="00AD3D45"/>
    <w:rsid w:val="00AD431E"/>
    <w:rsid w:val="00AD4815"/>
    <w:rsid w:val="00AD4C62"/>
    <w:rsid w:val="00AD6E3A"/>
    <w:rsid w:val="00AD7090"/>
    <w:rsid w:val="00AD78A0"/>
    <w:rsid w:val="00AE01A8"/>
    <w:rsid w:val="00AE1B98"/>
    <w:rsid w:val="00AE1BFD"/>
    <w:rsid w:val="00AE1C1D"/>
    <w:rsid w:val="00AE243A"/>
    <w:rsid w:val="00AE5A76"/>
    <w:rsid w:val="00AE5E17"/>
    <w:rsid w:val="00AE641E"/>
    <w:rsid w:val="00AF27FC"/>
    <w:rsid w:val="00AF2E04"/>
    <w:rsid w:val="00AF4572"/>
    <w:rsid w:val="00AF4C08"/>
    <w:rsid w:val="00AF4D23"/>
    <w:rsid w:val="00AF55F5"/>
    <w:rsid w:val="00AF586B"/>
    <w:rsid w:val="00B00959"/>
    <w:rsid w:val="00B00BA7"/>
    <w:rsid w:val="00B06BBE"/>
    <w:rsid w:val="00B07704"/>
    <w:rsid w:val="00B1095C"/>
    <w:rsid w:val="00B11406"/>
    <w:rsid w:val="00B11789"/>
    <w:rsid w:val="00B15CF4"/>
    <w:rsid w:val="00B15F32"/>
    <w:rsid w:val="00B16984"/>
    <w:rsid w:val="00B20CEF"/>
    <w:rsid w:val="00B21863"/>
    <w:rsid w:val="00B22486"/>
    <w:rsid w:val="00B2480D"/>
    <w:rsid w:val="00B26A49"/>
    <w:rsid w:val="00B2770E"/>
    <w:rsid w:val="00B307D1"/>
    <w:rsid w:val="00B31BF3"/>
    <w:rsid w:val="00B32721"/>
    <w:rsid w:val="00B348DC"/>
    <w:rsid w:val="00B34D5C"/>
    <w:rsid w:val="00B3672E"/>
    <w:rsid w:val="00B406D0"/>
    <w:rsid w:val="00B426B7"/>
    <w:rsid w:val="00B42824"/>
    <w:rsid w:val="00B44510"/>
    <w:rsid w:val="00B44C94"/>
    <w:rsid w:val="00B47468"/>
    <w:rsid w:val="00B503C5"/>
    <w:rsid w:val="00B51FC8"/>
    <w:rsid w:val="00B55589"/>
    <w:rsid w:val="00B5605F"/>
    <w:rsid w:val="00B62349"/>
    <w:rsid w:val="00B625DE"/>
    <w:rsid w:val="00B62BE7"/>
    <w:rsid w:val="00B636AB"/>
    <w:rsid w:val="00B638A7"/>
    <w:rsid w:val="00B63EEB"/>
    <w:rsid w:val="00B63FF6"/>
    <w:rsid w:val="00B6437D"/>
    <w:rsid w:val="00B65322"/>
    <w:rsid w:val="00B6544C"/>
    <w:rsid w:val="00B66EA4"/>
    <w:rsid w:val="00B675DA"/>
    <w:rsid w:val="00B7216C"/>
    <w:rsid w:val="00B72C16"/>
    <w:rsid w:val="00B7328C"/>
    <w:rsid w:val="00B73F50"/>
    <w:rsid w:val="00B7458B"/>
    <w:rsid w:val="00B7552B"/>
    <w:rsid w:val="00B76000"/>
    <w:rsid w:val="00B77A94"/>
    <w:rsid w:val="00B80345"/>
    <w:rsid w:val="00B80C4A"/>
    <w:rsid w:val="00B80DE1"/>
    <w:rsid w:val="00B82131"/>
    <w:rsid w:val="00B83B7E"/>
    <w:rsid w:val="00B8424C"/>
    <w:rsid w:val="00B848AC"/>
    <w:rsid w:val="00B87C80"/>
    <w:rsid w:val="00B90DEC"/>
    <w:rsid w:val="00B944F1"/>
    <w:rsid w:val="00B94B83"/>
    <w:rsid w:val="00B9663B"/>
    <w:rsid w:val="00B9784F"/>
    <w:rsid w:val="00BA68A2"/>
    <w:rsid w:val="00BA7A61"/>
    <w:rsid w:val="00BA7F73"/>
    <w:rsid w:val="00BB01A9"/>
    <w:rsid w:val="00BB331B"/>
    <w:rsid w:val="00BB4EC6"/>
    <w:rsid w:val="00BB684C"/>
    <w:rsid w:val="00BB6BEC"/>
    <w:rsid w:val="00BB7455"/>
    <w:rsid w:val="00BB7988"/>
    <w:rsid w:val="00BB79E9"/>
    <w:rsid w:val="00BC0162"/>
    <w:rsid w:val="00BC10AC"/>
    <w:rsid w:val="00BC1B27"/>
    <w:rsid w:val="00BC43DA"/>
    <w:rsid w:val="00BC5059"/>
    <w:rsid w:val="00BD0ACD"/>
    <w:rsid w:val="00BD0B0B"/>
    <w:rsid w:val="00BD1276"/>
    <w:rsid w:val="00BD1466"/>
    <w:rsid w:val="00BD1CDD"/>
    <w:rsid w:val="00BD2E62"/>
    <w:rsid w:val="00BD485E"/>
    <w:rsid w:val="00BD4B91"/>
    <w:rsid w:val="00BD4BF9"/>
    <w:rsid w:val="00BD5113"/>
    <w:rsid w:val="00BD5F62"/>
    <w:rsid w:val="00BD6241"/>
    <w:rsid w:val="00BD686E"/>
    <w:rsid w:val="00BD76C1"/>
    <w:rsid w:val="00BD7D6B"/>
    <w:rsid w:val="00BE0AF2"/>
    <w:rsid w:val="00BE170E"/>
    <w:rsid w:val="00BE282B"/>
    <w:rsid w:val="00BE373F"/>
    <w:rsid w:val="00BE3C48"/>
    <w:rsid w:val="00BE559C"/>
    <w:rsid w:val="00BF06B2"/>
    <w:rsid w:val="00BF437C"/>
    <w:rsid w:val="00BF4BBF"/>
    <w:rsid w:val="00BF57F7"/>
    <w:rsid w:val="00BF65DB"/>
    <w:rsid w:val="00BF68C7"/>
    <w:rsid w:val="00BF743C"/>
    <w:rsid w:val="00BF7933"/>
    <w:rsid w:val="00C0016D"/>
    <w:rsid w:val="00C02ADB"/>
    <w:rsid w:val="00C03366"/>
    <w:rsid w:val="00C03C58"/>
    <w:rsid w:val="00C046EB"/>
    <w:rsid w:val="00C060D3"/>
    <w:rsid w:val="00C07109"/>
    <w:rsid w:val="00C07345"/>
    <w:rsid w:val="00C0794C"/>
    <w:rsid w:val="00C07E8D"/>
    <w:rsid w:val="00C10879"/>
    <w:rsid w:val="00C11A9A"/>
    <w:rsid w:val="00C12293"/>
    <w:rsid w:val="00C13E99"/>
    <w:rsid w:val="00C1486F"/>
    <w:rsid w:val="00C15504"/>
    <w:rsid w:val="00C163FA"/>
    <w:rsid w:val="00C20B04"/>
    <w:rsid w:val="00C20F27"/>
    <w:rsid w:val="00C21F3B"/>
    <w:rsid w:val="00C23834"/>
    <w:rsid w:val="00C23C66"/>
    <w:rsid w:val="00C23F2D"/>
    <w:rsid w:val="00C24962"/>
    <w:rsid w:val="00C25F6B"/>
    <w:rsid w:val="00C31F95"/>
    <w:rsid w:val="00C3205A"/>
    <w:rsid w:val="00C33B63"/>
    <w:rsid w:val="00C348E9"/>
    <w:rsid w:val="00C357F3"/>
    <w:rsid w:val="00C35BB3"/>
    <w:rsid w:val="00C40E74"/>
    <w:rsid w:val="00C4219A"/>
    <w:rsid w:val="00C42D17"/>
    <w:rsid w:val="00C439BE"/>
    <w:rsid w:val="00C46030"/>
    <w:rsid w:val="00C46716"/>
    <w:rsid w:val="00C469F9"/>
    <w:rsid w:val="00C46F9B"/>
    <w:rsid w:val="00C4709F"/>
    <w:rsid w:val="00C52F8F"/>
    <w:rsid w:val="00C5418A"/>
    <w:rsid w:val="00C541FF"/>
    <w:rsid w:val="00C547DE"/>
    <w:rsid w:val="00C549AF"/>
    <w:rsid w:val="00C54C30"/>
    <w:rsid w:val="00C5553E"/>
    <w:rsid w:val="00C56081"/>
    <w:rsid w:val="00C60236"/>
    <w:rsid w:val="00C6150E"/>
    <w:rsid w:val="00C61678"/>
    <w:rsid w:val="00C6291E"/>
    <w:rsid w:val="00C64180"/>
    <w:rsid w:val="00C66B94"/>
    <w:rsid w:val="00C67DE2"/>
    <w:rsid w:val="00C708F9"/>
    <w:rsid w:val="00C70CA3"/>
    <w:rsid w:val="00C70EAD"/>
    <w:rsid w:val="00C71DEA"/>
    <w:rsid w:val="00C72B2E"/>
    <w:rsid w:val="00C73896"/>
    <w:rsid w:val="00C74039"/>
    <w:rsid w:val="00C74660"/>
    <w:rsid w:val="00C748FB"/>
    <w:rsid w:val="00C76927"/>
    <w:rsid w:val="00C76B5F"/>
    <w:rsid w:val="00C76CEE"/>
    <w:rsid w:val="00C7740B"/>
    <w:rsid w:val="00C80A1F"/>
    <w:rsid w:val="00C80CCF"/>
    <w:rsid w:val="00C82562"/>
    <w:rsid w:val="00C83692"/>
    <w:rsid w:val="00C83944"/>
    <w:rsid w:val="00C83CBE"/>
    <w:rsid w:val="00C86030"/>
    <w:rsid w:val="00C86189"/>
    <w:rsid w:val="00C86220"/>
    <w:rsid w:val="00C86AED"/>
    <w:rsid w:val="00C872D9"/>
    <w:rsid w:val="00C87380"/>
    <w:rsid w:val="00C91EFC"/>
    <w:rsid w:val="00C92663"/>
    <w:rsid w:val="00C9415E"/>
    <w:rsid w:val="00C94208"/>
    <w:rsid w:val="00C94C85"/>
    <w:rsid w:val="00C951B4"/>
    <w:rsid w:val="00C959CB"/>
    <w:rsid w:val="00C96028"/>
    <w:rsid w:val="00C9669B"/>
    <w:rsid w:val="00CA0496"/>
    <w:rsid w:val="00CA49B1"/>
    <w:rsid w:val="00CA7251"/>
    <w:rsid w:val="00CB0ED2"/>
    <w:rsid w:val="00CB14DF"/>
    <w:rsid w:val="00CB287B"/>
    <w:rsid w:val="00CB6623"/>
    <w:rsid w:val="00CC0CC3"/>
    <w:rsid w:val="00CC315D"/>
    <w:rsid w:val="00CC355F"/>
    <w:rsid w:val="00CC39D9"/>
    <w:rsid w:val="00CC709F"/>
    <w:rsid w:val="00CC71DE"/>
    <w:rsid w:val="00CD3439"/>
    <w:rsid w:val="00CD3DB1"/>
    <w:rsid w:val="00CD4096"/>
    <w:rsid w:val="00CD479E"/>
    <w:rsid w:val="00CD4928"/>
    <w:rsid w:val="00CD4A3F"/>
    <w:rsid w:val="00CD57D9"/>
    <w:rsid w:val="00CD581C"/>
    <w:rsid w:val="00CD6766"/>
    <w:rsid w:val="00CE0E1A"/>
    <w:rsid w:val="00CE11D1"/>
    <w:rsid w:val="00CE1FB7"/>
    <w:rsid w:val="00CE358D"/>
    <w:rsid w:val="00CE3C25"/>
    <w:rsid w:val="00CE51E4"/>
    <w:rsid w:val="00CE5DAC"/>
    <w:rsid w:val="00CE7166"/>
    <w:rsid w:val="00CF06CD"/>
    <w:rsid w:val="00CF2844"/>
    <w:rsid w:val="00CF33F9"/>
    <w:rsid w:val="00CF390F"/>
    <w:rsid w:val="00CF3EA6"/>
    <w:rsid w:val="00CF55B7"/>
    <w:rsid w:val="00CF78AA"/>
    <w:rsid w:val="00CF794C"/>
    <w:rsid w:val="00CF79EF"/>
    <w:rsid w:val="00D006F3"/>
    <w:rsid w:val="00D014BF"/>
    <w:rsid w:val="00D026C7"/>
    <w:rsid w:val="00D02BCD"/>
    <w:rsid w:val="00D03916"/>
    <w:rsid w:val="00D04DA0"/>
    <w:rsid w:val="00D07A35"/>
    <w:rsid w:val="00D12A3D"/>
    <w:rsid w:val="00D1310A"/>
    <w:rsid w:val="00D146D2"/>
    <w:rsid w:val="00D148F6"/>
    <w:rsid w:val="00D15036"/>
    <w:rsid w:val="00D15DD6"/>
    <w:rsid w:val="00D1677D"/>
    <w:rsid w:val="00D171BD"/>
    <w:rsid w:val="00D21B1A"/>
    <w:rsid w:val="00D230D3"/>
    <w:rsid w:val="00D235EC"/>
    <w:rsid w:val="00D25BD6"/>
    <w:rsid w:val="00D25D33"/>
    <w:rsid w:val="00D26695"/>
    <w:rsid w:val="00D31833"/>
    <w:rsid w:val="00D34551"/>
    <w:rsid w:val="00D3547A"/>
    <w:rsid w:val="00D40C1F"/>
    <w:rsid w:val="00D4218A"/>
    <w:rsid w:val="00D427D1"/>
    <w:rsid w:val="00D51BEB"/>
    <w:rsid w:val="00D528FC"/>
    <w:rsid w:val="00D52CB7"/>
    <w:rsid w:val="00D531A7"/>
    <w:rsid w:val="00D5573D"/>
    <w:rsid w:val="00D55EBB"/>
    <w:rsid w:val="00D603B4"/>
    <w:rsid w:val="00D6092A"/>
    <w:rsid w:val="00D6178B"/>
    <w:rsid w:val="00D61CF6"/>
    <w:rsid w:val="00D62349"/>
    <w:rsid w:val="00D63D5E"/>
    <w:rsid w:val="00D663A7"/>
    <w:rsid w:val="00D66E5C"/>
    <w:rsid w:val="00D72106"/>
    <w:rsid w:val="00D73738"/>
    <w:rsid w:val="00D740B2"/>
    <w:rsid w:val="00D745DA"/>
    <w:rsid w:val="00D75FBD"/>
    <w:rsid w:val="00D7661F"/>
    <w:rsid w:val="00D80186"/>
    <w:rsid w:val="00D819FE"/>
    <w:rsid w:val="00D82502"/>
    <w:rsid w:val="00D83052"/>
    <w:rsid w:val="00D85114"/>
    <w:rsid w:val="00D8535C"/>
    <w:rsid w:val="00D8611A"/>
    <w:rsid w:val="00D8714C"/>
    <w:rsid w:val="00D91A32"/>
    <w:rsid w:val="00D934D3"/>
    <w:rsid w:val="00D94DD2"/>
    <w:rsid w:val="00D95D38"/>
    <w:rsid w:val="00D96FDC"/>
    <w:rsid w:val="00D97A27"/>
    <w:rsid w:val="00D97DCA"/>
    <w:rsid w:val="00DA1294"/>
    <w:rsid w:val="00DA1301"/>
    <w:rsid w:val="00DA1EE0"/>
    <w:rsid w:val="00DA1FE8"/>
    <w:rsid w:val="00DA344A"/>
    <w:rsid w:val="00DA4524"/>
    <w:rsid w:val="00DA466A"/>
    <w:rsid w:val="00DA66AA"/>
    <w:rsid w:val="00DA745A"/>
    <w:rsid w:val="00DB00CE"/>
    <w:rsid w:val="00DB019F"/>
    <w:rsid w:val="00DB129C"/>
    <w:rsid w:val="00DB1504"/>
    <w:rsid w:val="00DB369E"/>
    <w:rsid w:val="00DB4984"/>
    <w:rsid w:val="00DB55B5"/>
    <w:rsid w:val="00DB6036"/>
    <w:rsid w:val="00DB63ED"/>
    <w:rsid w:val="00DC1A69"/>
    <w:rsid w:val="00DC26E9"/>
    <w:rsid w:val="00DC315A"/>
    <w:rsid w:val="00DC4AF3"/>
    <w:rsid w:val="00DC6EED"/>
    <w:rsid w:val="00DD04EB"/>
    <w:rsid w:val="00DD0656"/>
    <w:rsid w:val="00DD0EE4"/>
    <w:rsid w:val="00DD1E2B"/>
    <w:rsid w:val="00DD2384"/>
    <w:rsid w:val="00DD456E"/>
    <w:rsid w:val="00DE2CB8"/>
    <w:rsid w:val="00DE320D"/>
    <w:rsid w:val="00DE3A42"/>
    <w:rsid w:val="00DE3AC7"/>
    <w:rsid w:val="00DE75FE"/>
    <w:rsid w:val="00DF031C"/>
    <w:rsid w:val="00DF03E2"/>
    <w:rsid w:val="00DF1A9C"/>
    <w:rsid w:val="00DF28E1"/>
    <w:rsid w:val="00DF35AC"/>
    <w:rsid w:val="00DF36E1"/>
    <w:rsid w:val="00DF5E45"/>
    <w:rsid w:val="00E02B4F"/>
    <w:rsid w:val="00E04775"/>
    <w:rsid w:val="00E04FC1"/>
    <w:rsid w:val="00E05524"/>
    <w:rsid w:val="00E05EAE"/>
    <w:rsid w:val="00E06ADA"/>
    <w:rsid w:val="00E1140D"/>
    <w:rsid w:val="00E11CFF"/>
    <w:rsid w:val="00E11FEC"/>
    <w:rsid w:val="00E14640"/>
    <w:rsid w:val="00E146F9"/>
    <w:rsid w:val="00E14A39"/>
    <w:rsid w:val="00E14DB6"/>
    <w:rsid w:val="00E161FC"/>
    <w:rsid w:val="00E249D5"/>
    <w:rsid w:val="00E260A4"/>
    <w:rsid w:val="00E26400"/>
    <w:rsid w:val="00E268FC"/>
    <w:rsid w:val="00E26E98"/>
    <w:rsid w:val="00E30FF6"/>
    <w:rsid w:val="00E3587F"/>
    <w:rsid w:val="00E35C52"/>
    <w:rsid w:val="00E400C9"/>
    <w:rsid w:val="00E40249"/>
    <w:rsid w:val="00E40A40"/>
    <w:rsid w:val="00E42B80"/>
    <w:rsid w:val="00E43F3B"/>
    <w:rsid w:val="00E44907"/>
    <w:rsid w:val="00E4500E"/>
    <w:rsid w:val="00E45705"/>
    <w:rsid w:val="00E4622C"/>
    <w:rsid w:val="00E526AA"/>
    <w:rsid w:val="00E57309"/>
    <w:rsid w:val="00E629E7"/>
    <w:rsid w:val="00E62B87"/>
    <w:rsid w:val="00E63244"/>
    <w:rsid w:val="00E63DD2"/>
    <w:rsid w:val="00E6410B"/>
    <w:rsid w:val="00E6480A"/>
    <w:rsid w:val="00E67DFE"/>
    <w:rsid w:val="00E67E43"/>
    <w:rsid w:val="00E70D0C"/>
    <w:rsid w:val="00E71C31"/>
    <w:rsid w:val="00E72107"/>
    <w:rsid w:val="00E72115"/>
    <w:rsid w:val="00E7233D"/>
    <w:rsid w:val="00E736C8"/>
    <w:rsid w:val="00E74D91"/>
    <w:rsid w:val="00E75F64"/>
    <w:rsid w:val="00E76019"/>
    <w:rsid w:val="00E76694"/>
    <w:rsid w:val="00E767E3"/>
    <w:rsid w:val="00E77459"/>
    <w:rsid w:val="00E776C5"/>
    <w:rsid w:val="00E8194F"/>
    <w:rsid w:val="00E83AA6"/>
    <w:rsid w:val="00E83D95"/>
    <w:rsid w:val="00E84CED"/>
    <w:rsid w:val="00E863FB"/>
    <w:rsid w:val="00E86765"/>
    <w:rsid w:val="00E87635"/>
    <w:rsid w:val="00E9164E"/>
    <w:rsid w:val="00E91687"/>
    <w:rsid w:val="00E9242B"/>
    <w:rsid w:val="00E94D01"/>
    <w:rsid w:val="00E9715C"/>
    <w:rsid w:val="00E971CE"/>
    <w:rsid w:val="00EA1AE2"/>
    <w:rsid w:val="00EA3273"/>
    <w:rsid w:val="00EA3437"/>
    <w:rsid w:val="00EA51DA"/>
    <w:rsid w:val="00EA59F5"/>
    <w:rsid w:val="00EA6EB0"/>
    <w:rsid w:val="00EB2819"/>
    <w:rsid w:val="00EB3171"/>
    <w:rsid w:val="00EB3A44"/>
    <w:rsid w:val="00EB540F"/>
    <w:rsid w:val="00EB628D"/>
    <w:rsid w:val="00EC2409"/>
    <w:rsid w:val="00EC3566"/>
    <w:rsid w:val="00EC4ABD"/>
    <w:rsid w:val="00EC58A8"/>
    <w:rsid w:val="00ED0A97"/>
    <w:rsid w:val="00ED214F"/>
    <w:rsid w:val="00ED2D6D"/>
    <w:rsid w:val="00ED4507"/>
    <w:rsid w:val="00ED45BB"/>
    <w:rsid w:val="00ED58F4"/>
    <w:rsid w:val="00ED5AB0"/>
    <w:rsid w:val="00ED68C7"/>
    <w:rsid w:val="00ED7019"/>
    <w:rsid w:val="00ED7568"/>
    <w:rsid w:val="00EE0F0C"/>
    <w:rsid w:val="00EE2CBC"/>
    <w:rsid w:val="00EE5992"/>
    <w:rsid w:val="00EE61DE"/>
    <w:rsid w:val="00EE7C0B"/>
    <w:rsid w:val="00EF0EB8"/>
    <w:rsid w:val="00EF1275"/>
    <w:rsid w:val="00EF2AFE"/>
    <w:rsid w:val="00EF4457"/>
    <w:rsid w:val="00EF45A1"/>
    <w:rsid w:val="00EF4D0A"/>
    <w:rsid w:val="00EF63EA"/>
    <w:rsid w:val="00EF6501"/>
    <w:rsid w:val="00F00921"/>
    <w:rsid w:val="00F03A5A"/>
    <w:rsid w:val="00F0658F"/>
    <w:rsid w:val="00F06719"/>
    <w:rsid w:val="00F07CFF"/>
    <w:rsid w:val="00F10FBA"/>
    <w:rsid w:val="00F11780"/>
    <w:rsid w:val="00F117D3"/>
    <w:rsid w:val="00F12EFB"/>
    <w:rsid w:val="00F14517"/>
    <w:rsid w:val="00F14937"/>
    <w:rsid w:val="00F14A96"/>
    <w:rsid w:val="00F20C41"/>
    <w:rsid w:val="00F254AD"/>
    <w:rsid w:val="00F2665A"/>
    <w:rsid w:val="00F26666"/>
    <w:rsid w:val="00F30657"/>
    <w:rsid w:val="00F317E1"/>
    <w:rsid w:val="00F319DC"/>
    <w:rsid w:val="00F3248E"/>
    <w:rsid w:val="00F32734"/>
    <w:rsid w:val="00F32B8E"/>
    <w:rsid w:val="00F32C6C"/>
    <w:rsid w:val="00F34460"/>
    <w:rsid w:val="00F34CE7"/>
    <w:rsid w:val="00F34D00"/>
    <w:rsid w:val="00F36CBB"/>
    <w:rsid w:val="00F36F9D"/>
    <w:rsid w:val="00F4129A"/>
    <w:rsid w:val="00F41C59"/>
    <w:rsid w:val="00F42EBB"/>
    <w:rsid w:val="00F42EED"/>
    <w:rsid w:val="00F44042"/>
    <w:rsid w:val="00F4478D"/>
    <w:rsid w:val="00F456C9"/>
    <w:rsid w:val="00F45D10"/>
    <w:rsid w:val="00F4653F"/>
    <w:rsid w:val="00F46BB5"/>
    <w:rsid w:val="00F46F04"/>
    <w:rsid w:val="00F513C2"/>
    <w:rsid w:val="00F526BF"/>
    <w:rsid w:val="00F53338"/>
    <w:rsid w:val="00F53EDB"/>
    <w:rsid w:val="00F56A82"/>
    <w:rsid w:val="00F56B86"/>
    <w:rsid w:val="00F57192"/>
    <w:rsid w:val="00F57385"/>
    <w:rsid w:val="00F57AA6"/>
    <w:rsid w:val="00F6282F"/>
    <w:rsid w:val="00F639E5"/>
    <w:rsid w:val="00F64764"/>
    <w:rsid w:val="00F6494D"/>
    <w:rsid w:val="00F65AA0"/>
    <w:rsid w:val="00F66E3A"/>
    <w:rsid w:val="00F70100"/>
    <w:rsid w:val="00F70907"/>
    <w:rsid w:val="00F70CF4"/>
    <w:rsid w:val="00F716CF"/>
    <w:rsid w:val="00F72300"/>
    <w:rsid w:val="00F7399D"/>
    <w:rsid w:val="00F74015"/>
    <w:rsid w:val="00F746D9"/>
    <w:rsid w:val="00F74F78"/>
    <w:rsid w:val="00F757A9"/>
    <w:rsid w:val="00F76405"/>
    <w:rsid w:val="00F76DDC"/>
    <w:rsid w:val="00F814E1"/>
    <w:rsid w:val="00F834AB"/>
    <w:rsid w:val="00F8444E"/>
    <w:rsid w:val="00F84853"/>
    <w:rsid w:val="00F84D28"/>
    <w:rsid w:val="00F84FC9"/>
    <w:rsid w:val="00F86232"/>
    <w:rsid w:val="00F86B28"/>
    <w:rsid w:val="00F87C8A"/>
    <w:rsid w:val="00F90DC1"/>
    <w:rsid w:val="00F91A4F"/>
    <w:rsid w:val="00F91CB2"/>
    <w:rsid w:val="00F92182"/>
    <w:rsid w:val="00F93404"/>
    <w:rsid w:val="00F93A48"/>
    <w:rsid w:val="00F93D07"/>
    <w:rsid w:val="00F93DF2"/>
    <w:rsid w:val="00F942B8"/>
    <w:rsid w:val="00F95352"/>
    <w:rsid w:val="00F95B18"/>
    <w:rsid w:val="00F9704D"/>
    <w:rsid w:val="00F9762E"/>
    <w:rsid w:val="00FA257D"/>
    <w:rsid w:val="00FA2BFC"/>
    <w:rsid w:val="00FA2CAA"/>
    <w:rsid w:val="00FA36E0"/>
    <w:rsid w:val="00FA5D94"/>
    <w:rsid w:val="00FA6F52"/>
    <w:rsid w:val="00FB0807"/>
    <w:rsid w:val="00FB1ACF"/>
    <w:rsid w:val="00FB2697"/>
    <w:rsid w:val="00FB31EA"/>
    <w:rsid w:val="00FB3A4B"/>
    <w:rsid w:val="00FB731D"/>
    <w:rsid w:val="00FC21D0"/>
    <w:rsid w:val="00FC37FD"/>
    <w:rsid w:val="00FC3CA4"/>
    <w:rsid w:val="00FC46BB"/>
    <w:rsid w:val="00FC46ED"/>
    <w:rsid w:val="00FC4E29"/>
    <w:rsid w:val="00FC52CA"/>
    <w:rsid w:val="00FC5BD1"/>
    <w:rsid w:val="00FC655E"/>
    <w:rsid w:val="00FC669A"/>
    <w:rsid w:val="00FC73C5"/>
    <w:rsid w:val="00FD0ABB"/>
    <w:rsid w:val="00FD13C9"/>
    <w:rsid w:val="00FD16A5"/>
    <w:rsid w:val="00FD1A85"/>
    <w:rsid w:val="00FD2205"/>
    <w:rsid w:val="00FD292B"/>
    <w:rsid w:val="00FD2BBB"/>
    <w:rsid w:val="00FD4BA0"/>
    <w:rsid w:val="00FD5382"/>
    <w:rsid w:val="00FD60C1"/>
    <w:rsid w:val="00FD6893"/>
    <w:rsid w:val="00FD78C5"/>
    <w:rsid w:val="00FE04ED"/>
    <w:rsid w:val="00FE3279"/>
    <w:rsid w:val="00FE33D7"/>
    <w:rsid w:val="00FE3AC5"/>
    <w:rsid w:val="00FE46EE"/>
    <w:rsid w:val="00FE507C"/>
    <w:rsid w:val="00FE52E4"/>
    <w:rsid w:val="00FE6F70"/>
    <w:rsid w:val="00FF01CB"/>
    <w:rsid w:val="00FF054E"/>
    <w:rsid w:val="00FF0580"/>
    <w:rsid w:val="00FF2FC7"/>
    <w:rsid w:val="00FF4193"/>
    <w:rsid w:val="00FF63D2"/>
    <w:rsid w:val="00FF6B81"/>
    <w:rsid w:val="00FF74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3B4"/>
    <w:pPr>
      <w:autoSpaceDE w:val="0"/>
      <w:autoSpaceDN w:val="0"/>
      <w:adjustRightInd w:val="0"/>
      <w:spacing w:after="0" w:line="240" w:lineRule="auto"/>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335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2DDA"/>
    <w:rPr>
      <w:color w:val="0000FF"/>
      <w:u w:val="single"/>
    </w:rPr>
  </w:style>
  <w:style w:type="paragraph" w:styleId="ListParagraph">
    <w:name w:val="List Paragraph"/>
    <w:basedOn w:val="Normal"/>
    <w:uiPriority w:val="34"/>
    <w:qFormat/>
    <w:rsid w:val="00E04775"/>
    <w:pPr>
      <w:ind w:left="720"/>
      <w:contextualSpacing/>
    </w:pPr>
  </w:style>
  <w:style w:type="table" w:styleId="TableGrid">
    <w:name w:val="Table Grid"/>
    <w:basedOn w:val="TableNormal"/>
    <w:uiPriority w:val="59"/>
    <w:rsid w:val="00BE37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603B4"/>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682324377">
      <w:bodyDiv w:val="1"/>
      <w:marLeft w:val="0"/>
      <w:marRight w:val="0"/>
      <w:marTop w:val="0"/>
      <w:marBottom w:val="0"/>
      <w:divBdr>
        <w:top w:val="none" w:sz="0" w:space="0" w:color="auto"/>
        <w:left w:val="none" w:sz="0" w:space="0" w:color="auto"/>
        <w:bottom w:val="none" w:sz="0" w:space="0" w:color="auto"/>
        <w:right w:val="none" w:sz="0" w:space="0" w:color="auto"/>
      </w:divBdr>
    </w:div>
    <w:div w:id="1168520756">
      <w:bodyDiv w:val="1"/>
      <w:marLeft w:val="0"/>
      <w:marRight w:val="0"/>
      <w:marTop w:val="0"/>
      <w:marBottom w:val="0"/>
      <w:divBdr>
        <w:top w:val="none" w:sz="0" w:space="0" w:color="auto"/>
        <w:left w:val="none" w:sz="0" w:space="0" w:color="auto"/>
        <w:bottom w:val="none" w:sz="0" w:space="0" w:color="auto"/>
        <w:right w:val="none" w:sz="0" w:space="0" w:color="auto"/>
      </w:divBdr>
    </w:div>
    <w:div w:id="1242521018">
      <w:bodyDiv w:val="1"/>
      <w:marLeft w:val="0"/>
      <w:marRight w:val="0"/>
      <w:marTop w:val="0"/>
      <w:marBottom w:val="0"/>
      <w:divBdr>
        <w:top w:val="none" w:sz="0" w:space="0" w:color="auto"/>
        <w:left w:val="none" w:sz="0" w:space="0" w:color="auto"/>
        <w:bottom w:val="none" w:sz="0" w:space="0" w:color="auto"/>
        <w:right w:val="none" w:sz="0" w:space="0" w:color="auto"/>
      </w:divBdr>
    </w:div>
    <w:div w:id="1319730886">
      <w:bodyDiv w:val="1"/>
      <w:marLeft w:val="0"/>
      <w:marRight w:val="0"/>
      <w:marTop w:val="0"/>
      <w:marBottom w:val="0"/>
      <w:divBdr>
        <w:top w:val="none" w:sz="0" w:space="0" w:color="auto"/>
        <w:left w:val="none" w:sz="0" w:space="0" w:color="auto"/>
        <w:bottom w:val="none" w:sz="0" w:space="0" w:color="auto"/>
        <w:right w:val="none" w:sz="0" w:space="0" w:color="auto"/>
      </w:divBdr>
    </w:div>
    <w:div w:id="2048526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PTE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wikipedia.com" TargetMode="Externa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9D40E-19F2-49E7-A2C1-43A1360C5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10</Pages>
  <Words>2024</Words>
  <Characters>11543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EGSPEC</Company>
  <LinksUpToDate>false</LinksUpToDate>
  <CharactersWithSpaces>13540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Principal</dc:creator>
  <cp:lastModifiedBy>Santhosh Kumar</cp:lastModifiedBy>
  <cp:revision>15</cp:revision>
  <cp:lastPrinted>2012-12-18T09:47:00Z</cp:lastPrinted>
  <dcterms:created xsi:type="dcterms:W3CDTF">2017-02-16T05:50:00Z</dcterms:created>
  <dcterms:modified xsi:type="dcterms:W3CDTF">2017-03-27T08:13:00Z</dcterms:modified>
</cp:coreProperties>
</file>